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F6DCF" w14:paraId="0B05AFAE" w14:textId="77777777" w:rsidTr="00CF6DCF">
        <w:tc>
          <w:tcPr>
            <w:tcW w:w="4676" w:type="dxa"/>
          </w:tcPr>
          <w:p w14:paraId="513BAD7C" w14:textId="77777777" w:rsidR="00CF6DCF" w:rsidRPr="000712D0" w:rsidRDefault="00CF6DCF" w:rsidP="00AB0BB9">
            <w:r>
              <w:t xml:space="preserve">№ </w:t>
            </w:r>
            <w:r w:rsidRPr="001E6664">
              <w:rPr>
                <w:noProof/>
              </w:rPr>
              <w:t>110-26-н/қ</w:t>
            </w:r>
            <w:r>
              <w:br/>
            </w:r>
            <w:r w:rsidRPr="006E15E3">
              <w:rPr>
                <w:noProof/>
              </w:rPr>
              <w:t>10.06.2026</w:t>
            </w:r>
          </w:p>
        </w:tc>
        <w:tc>
          <w:tcPr>
            <w:tcW w:w="4678" w:type="dxa"/>
          </w:tcPr>
          <w:p w14:paraId="797B51FF" w14:textId="77777777" w:rsidR="00CF6DCF" w:rsidRDefault="00CF6DCF" w:rsidP="00CF6DCF">
            <w:pPr>
              <w:rPr>
                <w:lang w:val="kk-KZ"/>
              </w:rPr>
            </w:pPr>
          </w:p>
        </w:tc>
      </w:tr>
    </w:tbl>
    <w:p w14:paraId="74316C6A" w14:textId="77777777" w:rsidR="00CF6DCF" w:rsidRPr="00CF6DCF" w:rsidRDefault="00CF6DCF" w:rsidP="00CF6DCF">
      <w:pPr>
        <w:rPr>
          <w:sz w:val="28"/>
          <w:lang w:val="kk-KZ"/>
        </w:rPr>
      </w:pPr>
    </w:p>
    <w:p w14:paraId="0DCBCEBC" w14:textId="77777777" w:rsidR="00CF6DCF" w:rsidRPr="004F5DA0" w:rsidRDefault="00CF6DCF" w:rsidP="0037650A">
      <w:pPr>
        <w:autoSpaceDE w:val="0"/>
        <w:autoSpaceDN w:val="0"/>
        <w:adjustRightInd w:val="0"/>
        <w:rPr>
          <w:b/>
          <w:sz w:val="28"/>
          <w:szCs w:val="28"/>
          <w:lang w:val="kk-KZ"/>
        </w:rPr>
      </w:pPr>
      <w:r w:rsidRPr="004F5DA0">
        <w:rPr>
          <w:b/>
          <w:noProof/>
          <w:sz w:val="28"/>
          <w:szCs w:val="28"/>
          <w:lang w:val="kk-KZ"/>
        </w:rPr>
        <w:t>Жамбыл облысында қоғамдық</w:t>
      </w:r>
      <w:r w:rsidRPr="004F5DA0">
        <w:rPr>
          <w:b/>
          <w:noProof/>
          <w:sz w:val="28"/>
          <w:szCs w:val="28"/>
          <w:lang w:val="kk-KZ"/>
        </w:rPr>
        <w:br/>
        <w:t>денсаулық сақтау саласындағы</w:t>
      </w:r>
      <w:r w:rsidRPr="004F5DA0">
        <w:rPr>
          <w:b/>
          <w:noProof/>
          <w:sz w:val="28"/>
          <w:szCs w:val="28"/>
          <w:lang w:val="kk-KZ"/>
        </w:rPr>
        <w:br/>
        <w:t>төтенше жағдайларға ден қою</w:t>
      </w:r>
      <w:r w:rsidRPr="004F5DA0">
        <w:rPr>
          <w:b/>
          <w:noProof/>
          <w:sz w:val="28"/>
          <w:szCs w:val="28"/>
          <w:lang w:val="kk-KZ"/>
        </w:rPr>
        <w:br/>
        <w:t>сценарийлерін модельдеу бойынша</w:t>
      </w:r>
      <w:r w:rsidRPr="004F5DA0">
        <w:rPr>
          <w:b/>
          <w:noProof/>
          <w:sz w:val="28"/>
          <w:szCs w:val="28"/>
          <w:lang w:val="kk-KZ"/>
        </w:rPr>
        <w:br/>
        <w:t>үстел үсті оқу-жаттығу өткізу туралы</w:t>
      </w:r>
    </w:p>
    <w:p w14:paraId="5EC6A9A2" w14:textId="77777777" w:rsidR="00CF6DCF" w:rsidRDefault="00CF6DCF" w:rsidP="00CF6DCF">
      <w:pPr>
        <w:rPr>
          <w:sz w:val="28"/>
          <w:szCs w:val="28"/>
          <w:lang w:val="kk-KZ"/>
        </w:rPr>
      </w:pPr>
    </w:p>
    <w:p w14:paraId="0666938E" w14:textId="77777777" w:rsidR="00CF6DCF" w:rsidRPr="009217B4" w:rsidRDefault="00CF6DCF" w:rsidP="00CF6DCF">
      <w:pPr>
        <w:rPr>
          <w:sz w:val="28"/>
          <w:szCs w:val="28"/>
          <w:lang w:val="kk-KZ"/>
        </w:rPr>
      </w:pPr>
    </w:p>
    <w:p w14:paraId="2837710D" w14:textId="5F3951A7" w:rsidR="00D4556A" w:rsidRPr="004F5DA0" w:rsidRDefault="00952114">
      <w:pPr>
        <w:ind w:firstLine="708"/>
        <w:jc w:val="both"/>
        <w:rPr>
          <w:sz w:val="28"/>
          <w:szCs w:val="28"/>
          <w:lang w:val="kk-KZ"/>
        </w:rPr>
      </w:pPr>
      <w:r w:rsidRPr="004F5DA0">
        <w:rPr>
          <w:lang w:val="kk-KZ"/>
        </w:rPr>
        <w:t xml:space="preserve">      </w:t>
      </w:r>
      <w:r w:rsidRPr="004F5DA0">
        <w:rPr>
          <w:sz w:val="28"/>
          <w:lang w:val="kk-KZ"/>
        </w:rPr>
        <w:t>ҚР ДСМ «Ұлттық қоғамдық денсаулық сақтау орталығы» ШЖҚ РМК (бұдан әрі - Кәсіпорын) және «Халықаралық бағдарламаларға арналған орталықтар» корпорациясының Қазақстандағы филиалы арасында жасалған 05.02.2025 жылғы №41/А жұм</w:t>
      </w:r>
      <w:r w:rsidR="004F5DA0" w:rsidRPr="004F5DA0">
        <w:rPr>
          <w:sz w:val="28"/>
          <w:lang w:val="kk-KZ"/>
        </w:rPr>
        <w:t>ы</w:t>
      </w:r>
      <w:r w:rsidRPr="004F5DA0">
        <w:rPr>
          <w:sz w:val="28"/>
          <w:lang w:val="kk-KZ"/>
        </w:rPr>
        <w:t xml:space="preserve">старды орындау туралы шартқа </w:t>
      </w:r>
      <w:r w:rsidRPr="004F5DA0">
        <w:rPr>
          <w:sz w:val="28"/>
          <w:lang w:val="kk-KZ"/>
        </w:rPr>
        <w:t xml:space="preserve">02.02.2026 жылғы №4 Қосымша келісімнің А қосымшасына сай ICAP «Қазақстандағы ұлттық және өңірлік деңгейлерде қоғамдық денсаулық сақтау саласындағы төтенше жағдайларды басқару (ҚДТЖБ) жүйелерін нығайту» жобасы аясында Іс-шаралар жоспарын орындау мақсатында </w:t>
      </w:r>
      <w:r w:rsidRPr="004F5DA0">
        <w:rPr>
          <w:b/>
          <w:sz w:val="28"/>
          <w:lang w:val="kk-KZ"/>
        </w:rPr>
        <w:t>БҰЙЫРАМЫН</w:t>
      </w:r>
      <w:r w:rsidRPr="004F5DA0">
        <w:rPr>
          <w:sz w:val="28"/>
          <w:lang w:val="kk-KZ"/>
        </w:rPr>
        <w:t>:</w:t>
      </w:r>
    </w:p>
    <w:p w14:paraId="71F8B79E" w14:textId="77777777" w:rsidR="00D4556A" w:rsidRPr="004D3242" w:rsidRDefault="00952114">
      <w:pPr>
        <w:ind w:firstLine="360"/>
        <w:jc w:val="both"/>
        <w:rPr>
          <w:sz w:val="28"/>
          <w:lang w:val="kk-KZ"/>
        </w:rPr>
      </w:pPr>
      <w:r w:rsidRPr="004D3242">
        <w:rPr>
          <w:sz w:val="28"/>
          <w:lang w:val="kk-KZ"/>
        </w:rPr>
        <w:t>1.     Кәсіпорынға қоғамдық денсаулық сақтау саласындағы төтенше жағдайларға ден қою сценарийлерін модельдеу бойынша үстел үсті оқу-жаттығуды 2026 жылғы 23-25 маусым аралығында Жамбыл облысы Тараз қаласында дәстүрлі (офлайн) форматта ұйымдастыру</w:t>
      </w:r>
      <w:r w:rsidRPr="004D3242">
        <w:rPr>
          <w:sz w:val="28"/>
          <w:lang w:val="kk-KZ"/>
        </w:rPr>
        <w:t xml:space="preserve"> және өткізу тапсырылсын.</w:t>
      </w:r>
    </w:p>
    <w:p w14:paraId="6DA91591" w14:textId="77777777" w:rsidR="00D4556A" w:rsidRPr="004D3242" w:rsidRDefault="00952114">
      <w:pPr>
        <w:ind w:firstLine="360"/>
        <w:jc w:val="both"/>
        <w:rPr>
          <w:sz w:val="28"/>
          <w:lang w:val="kk-KZ"/>
        </w:rPr>
      </w:pPr>
      <w:r w:rsidRPr="004D3242">
        <w:rPr>
          <w:sz w:val="28"/>
          <w:lang w:val="kk-KZ"/>
        </w:rPr>
        <w:t xml:space="preserve">2.     Үстел үсті оқу-жаттығу бағдарламасы осы бұйрықтың 1-қосымшасына сәйкес бекітілсін. </w:t>
      </w:r>
    </w:p>
    <w:p w14:paraId="0AAD4E8B" w14:textId="77777777" w:rsidR="00D4556A" w:rsidRPr="004D3242" w:rsidRDefault="00952114">
      <w:pPr>
        <w:ind w:firstLine="360"/>
        <w:jc w:val="both"/>
        <w:rPr>
          <w:sz w:val="28"/>
          <w:lang w:val="kk-KZ"/>
        </w:rPr>
      </w:pPr>
      <w:r w:rsidRPr="004D3242">
        <w:rPr>
          <w:sz w:val="28"/>
          <w:lang w:val="kk-KZ"/>
        </w:rPr>
        <w:t xml:space="preserve">3.     Үстел үсті оқу-жаттығуға қатысушылардың тізімі осы бұйрықтың 2-қосымшасына сәйкес бекітілсін және қатысушыларға қатысу сертификаттарын беру қамтамасыз етілсін. </w:t>
      </w:r>
    </w:p>
    <w:p w14:paraId="35AAEF82" w14:textId="77777777" w:rsidR="00D4556A" w:rsidRPr="004D3242" w:rsidRDefault="00952114">
      <w:pPr>
        <w:ind w:firstLine="360"/>
        <w:jc w:val="both"/>
        <w:rPr>
          <w:sz w:val="28"/>
          <w:lang w:val="kk-KZ"/>
        </w:rPr>
      </w:pPr>
      <w:r w:rsidRPr="004D3242">
        <w:rPr>
          <w:sz w:val="28"/>
          <w:lang w:val="kk-KZ"/>
        </w:rPr>
        <w:t>4.     Үстел үсті оқу-жаттығудың фасилитаторларының тізімі осы бұйрықтың 3-қосымшасына с</w:t>
      </w:r>
      <w:r w:rsidRPr="004D3242">
        <w:rPr>
          <w:sz w:val="28"/>
          <w:lang w:val="kk-KZ"/>
        </w:rPr>
        <w:t xml:space="preserve">әйкес бекітілсін.  </w:t>
      </w:r>
    </w:p>
    <w:p w14:paraId="79B30CDD" w14:textId="77777777" w:rsidR="00D4556A" w:rsidRPr="004D3242" w:rsidRDefault="00952114">
      <w:pPr>
        <w:ind w:firstLine="360"/>
        <w:jc w:val="both"/>
        <w:rPr>
          <w:sz w:val="28"/>
          <w:lang w:val="kk-KZ"/>
        </w:rPr>
      </w:pPr>
      <w:r w:rsidRPr="004D3242">
        <w:rPr>
          <w:sz w:val="28"/>
          <w:lang w:val="kk-KZ"/>
        </w:rPr>
        <w:t xml:space="preserve">5.     Жұмыстарды жалпы үйлестіру және жұмыс жоспарының іске асырылуын бақылауды ICAP-тың ҚДТЖБ бойынша жоба үйлестірушісі З.Ахметоваға  жүктелсін. </w:t>
      </w:r>
    </w:p>
    <w:p w14:paraId="650174CA" w14:textId="77777777" w:rsidR="00D4556A" w:rsidRPr="004D3242" w:rsidRDefault="00952114">
      <w:pPr>
        <w:spacing w:after="283"/>
        <w:ind w:firstLine="360"/>
        <w:jc w:val="both"/>
        <w:rPr>
          <w:sz w:val="28"/>
          <w:lang w:val="kk-KZ"/>
        </w:rPr>
      </w:pPr>
      <w:r w:rsidRPr="004D3242">
        <w:rPr>
          <w:sz w:val="28"/>
          <w:lang w:val="kk-KZ"/>
        </w:rPr>
        <w:t>6.     Осы бұйрықтың орындалуын бақылауды өзімде қалдырамын. Осы бұйрық оған қол қойылғ</w:t>
      </w:r>
      <w:r w:rsidRPr="004D3242">
        <w:rPr>
          <w:sz w:val="28"/>
          <w:lang w:val="kk-KZ"/>
        </w:rPr>
        <w:t>ан күннен бастап күшіне енеді.</w:t>
      </w:r>
    </w:p>
    <w:p w14:paraId="52CA7233" w14:textId="77777777" w:rsidR="00CF6DCF" w:rsidRPr="009217B4" w:rsidRDefault="00CF6DCF" w:rsidP="00CF6DCF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697"/>
      </w:tblGrid>
      <w:tr w:rsidR="00CF6DCF" w:rsidRPr="0002292B" w14:paraId="7BE92134" w14:textId="77777777" w:rsidTr="00AB0BB9">
        <w:tc>
          <w:tcPr>
            <w:tcW w:w="5210" w:type="dxa"/>
          </w:tcPr>
          <w:p w14:paraId="3B8BE286" w14:textId="77777777" w:rsidR="00CF6DCF" w:rsidRPr="0002292B" w:rsidRDefault="00CF6DCF" w:rsidP="00AB0BB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t>Басқарма төрағасы</w:t>
            </w:r>
          </w:p>
        </w:tc>
        <w:tc>
          <w:tcPr>
            <w:tcW w:w="5211" w:type="dxa"/>
          </w:tcPr>
          <w:p w14:paraId="007DF9E9" w14:textId="77777777" w:rsidR="00CF6DCF" w:rsidRPr="0002292B" w:rsidRDefault="00CF6DCF" w:rsidP="00AB0BB9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Э. Байжүнісов</w:t>
            </w:r>
          </w:p>
        </w:tc>
      </w:tr>
    </w:tbl>
    <w:p w14:paraId="39ABC59F" w14:textId="77777777" w:rsidR="00A72957" w:rsidRDefault="00A72957" w:rsidP="00993C9B">
      <w:pPr>
        <w:tabs>
          <w:tab w:val="left" w:pos="6240"/>
        </w:tabs>
        <w:rPr>
          <w:sz w:val="20"/>
          <w:szCs w:val="20"/>
          <w:lang w:val="kk-KZ"/>
        </w:rPr>
      </w:pPr>
    </w:p>
    <w:p w14:paraId="0DC94233" w14:textId="77777777" w:rsidR="002619BE" w:rsidRDefault="002619BE" w:rsidP="00993C9B">
      <w:pPr>
        <w:tabs>
          <w:tab w:val="left" w:pos="6240"/>
        </w:tabs>
        <w:rPr>
          <w:sz w:val="20"/>
          <w:szCs w:val="20"/>
          <w:lang w:val="kk-KZ"/>
        </w:rPr>
        <w:sectPr w:rsidR="002619BE" w:rsidSect="00075628">
          <w:headerReference w:type="first" r:id="rId8"/>
          <w:pgSz w:w="11906" w:h="16838"/>
          <w:pgMar w:top="3403" w:right="849" w:bottom="851" w:left="1701" w:header="568" w:footer="510" w:gutter="0"/>
          <w:cols w:space="708"/>
          <w:titlePg/>
          <w:docGrid w:linePitch="360"/>
        </w:sectPr>
      </w:pPr>
    </w:p>
    <w:p w14:paraId="7CFD6568" w14:textId="77777777" w:rsidR="00A72957" w:rsidRDefault="00A72957" w:rsidP="00993C9B">
      <w:pPr>
        <w:tabs>
          <w:tab w:val="left" w:pos="6240"/>
        </w:tabs>
        <w:rPr>
          <w:sz w:val="20"/>
          <w:szCs w:val="20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75628" w14:paraId="283BA202" w14:textId="77777777" w:rsidTr="00075628">
        <w:tc>
          <w:tcPr>
            <w:tcW w:w="4676" w:type="dxa"/>
            <w:hideMark/>
          </w:tcPr>
          <w:p w14:paraId="2028408B" w14:textId="77777777" w:rsidR="00075628" w:rsidRDefault="00075628">
            <w:r>
              <w:t xml:space="preserve">№ </w:t>
            </w:r>
            <w:r>
              <w:rPr>
                <w:noProof/>
              </w:rPr>
              <w:t>110-26-н/қ</w:t>
            </w:r>
            <w:r>
              <w:br/>
            </w:r>
            <w:r>
              <w:rPr>
                <w:noProof/>
              </w:rPr>
              <w:t>10.06.2026</w:t>
            </w:r>
          </w:p>
        </w:tc>
        <w:tc>
          <w:tcPr>
            <w:tcW w:w="4678" w:type="dxa"/>
          </w:tcPr>
          <w:p w14:paraId="4340CE6A" w14:textId="77777777" w:rsidR="00075628" w:rsidRDefault="00075628">
            <w:pPr>
              <w:rPr>
                <w:lang w:val="kk-KZ"/>
              </w:rPr>
            </w:pPr>
          </w:p>
        </w:tc>
      </w:tr>
    </w:tbl>
    <w:p w14:paraId="12C2F6FA" w14:textId="77777777" w:rsidR="00075628" w:rsidRDefault="00075628" w:rsidP="00075628">
      <w:pPr>
        <w:rPr>
          <w:b/>
          <w:sz w:val="28"/>
          <w:szCs w:val="28"/>
          <w:lang w:val="kk-KZ"/>
        </w:rPr>
      </w:pPr>
    </w:p>
    <w:p w14:paraId="29C86C7B" w14:textId="77777777" w:rsidR="00075628" w:rsidRDefault="00075628" w:rsidP="00075628">
      <w:pPr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t>О проведении в Жамбылской области</w:t>
      </w:r>
      <w:r>
        <w:rPr>
          <w:b/>
          <w:noProof/>
          <w:sz w:val="28"/>
          <w:szCs w:val="28"/>
        </w:rPr>
        <w:br/>
        <w:t>настольного учения по моделированию</w:t>
      </w:r>
      <w:r>
        <w:rPr>
          <w:b/>
          <w:noProof/>
          <w:sz w:val="28"/>
          <w:szCs w:val="28"/>
        </w:rPr>
        <w:br/>
        <w:t>сценариев реагирования на</w:t>
      </w:r>
      <w:r>
        <w:rPr>
          <w:b/>
          <w:noProof/>
          <w:sz w:val="28"/>
          <w:szCs w:val="28"/>
        </w:rPr>
        <w:br/>
        <w:t>чрезвычайные ситуации</w:t>
      </w:r>
      <w:r>
        <w:rPr>
          <w:b/>
          <w:noProof/>
          <w:sz w:val="28"/>
          <w:szCs w:val="28"/>
        </w:rPr>
        <w:br/>
        <w:t>в сфере общественного здравоохранения</w:t>
      </w:r>
    </w:p>
    <w:p w14:paraId="08F66CD9" w14:textId="77777777" w:rsidR="00075628" w:rsidRDefault="00075628" w:rsidP="000756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BA8337" w14:textId="77777777" w:rsidR="00075628" w:rsidRDefault="00075628" w:rsidP="000756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48D2A3" w14:textId="77777777" w:rsidR="00D4556A" w:rsidRDefault="00952114">
      <w:pPr>
        <w:ind w:firstLine="851"/>
        <w:jc w:val="both"/>
        <w:rPr>
          <w:sz w:val="28"/>
          <w:szCs w:val="28"/>
        </w:rPr>
      </w:pPr>
      <w:r>
        <w:t xml:space="preserve">    </w:t>
      </w:r>
      <w:r>
        <w:rPr>
          <w:sz w:val="28"/>
        </w:rPr>
        <w:t xml:space="preserve">В целях выполнения Плана мероприятий в рамках проекта ICAP «Укрепление систем управления чрезвычайными ситуациями в области общественного здравоохранения (УЧСОЗ) на национальном и региональном уровнях в Казахстане» </w:t>
      </w:r>
      <w:r>
        <w:rPr>
          <w:sz w:val="28"/>
        </w:rPr>
        <w:t xml:space="preserve">согласно Приложению А к Дополнительному соглашению №4 от 02.02.2026 к Договору №41/А от 05.02.2025 о выполнении работ, заключённому между РГП на ПХВ «Национальный центр общественного здравоохранения» Министерства здравоохранения РК (далее – Предприятие) и </w:t>
      </w:r>
      <w:r>
        <w:rPr>
          <w:sz w:val="28"/>
        </w:rPr>
        <w:t>Филиалом корпорации «Центры для Международных программ» в Казахстане, </w:t>
      </w:r>
      <w:r>
        <w:rPr>
          <w:b/>
          <w:sz w:val="28"/>
        </w:rPr>
        <w:t>ПРИКАЗЫВАЮ:</w:t>
      </w:r>
    </w:p>
    <w:p w14:paraId="0AC58239" w14:textId="77777777" w:rsidR="00D4556A" w:rsidRDefault="00952114">
      <w:pPr>
        <w:ind w:firstLine="360"/>
        <w:jc w:val="both"/>
        <w:rPr>
          <w:sz w:val="28"/>
        </w:rPr>
      </w:pPr>
      <w:r>
        <w:rPr>
          <w:sz w:val="28"/>
        </w:rPr>
        <w:t xml:space="preserve">1.     Предприятию организовать и провести настольное учение по моделированию сценариев реагирования на чрезвычайные ситуации в сфере общественного здравоохранения в городе </w:t>
      </w:r>
      <w:proofErr w:type="spellStart"/>
      <w:r>
        <w:rPr>
          <w:sz w:val="28"/>
        </w:rPr>
        <w:t>Т</w:t>
      </w:r>
      <w:r>
        <w:rPr>
          <w:sz w:val="28"/>
        </w:rPr>
        <w:t>араз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Жамбылской</w:t>
      </w:r>
      <w:proofErr w:type="spellEnd"/>
      <w:r>
        <w:rPr>
          <w:sz w:val="28"/>
        </w:rPr>
        <w:t xml:space="preserve"> области в традиционном (</w:t>
      </w:r>
      <w:proofErr w:type="spellStart"/>
      <w:r>
        <w:rPr>
          <w:sz w:val="28"/>
        </w:rPr>
        <w:t>оффлайн</w:t>
      </w:r>
      <w:proofErr w:type="spellEnd"/>
      <w:r>
        <w:rPr>
          <w:sz w:val="28"/>
        </w:rPr>
        <w:t>) формате в период с 23 по 25 июня 2026 года.</w:t>
      </w:r>
    </w:p>
    <w:p w14:paraId="5621715D" w14:textId="77777777" w:rsidR="00D4556A" w:rsidRDefault="00952114">
      <w:pPr>
        <w:ind w:firstLine="360"/>
        <w:jc w:val="both"/>
        <w:rPr>
          <w:sz w:val="28"/>
        </w:rPr>
      </w:pPr>
      <w:r>
        <w:rPr>
          <w:sz w:val="28"/>
        </w:rPr>
        <w:t xml:space="preserve">2.     Утвердить программу настольного учения согласно приложению 1 к настоящему приказу. </w:t>
      </w:r>
    </w:p>
    <w:p w14:paraId="5C06E083" w14:textId="77777777" w:rsidR="00D4556A" w:rsidRDefault="00952114">
      <w:pPr>
        <w:ind w:firstLine="360"/>
        <w:jc w:val="both"/>
        <w:rPr>
          <w:sz w:val="28"/>
        </w:rPr>
      </w:pPr>
      <w:r>
        <w:rPr>
          <w:sz w:val="28"/>
        </w:rPr>
        <w:t>3.     Утвердить список участников настольного учения согласно приложени</w:t>
      </w:r>
      <w:r>
        <w:rPr>
          <w:sz w:val="28"/>
        </w:rPr>
        <w:t>ю 2 к настоящему приказу и по завершению обеспечить выдачу сертификатов об участии.</w:t>
      </w:r>
    </w:p>
    <w:p w14:paraId="0EDFF8BB" w14:textId="77777777" w:rsidR="00D4556A" w:rsidRDefault="00952114">
      <w:pPr>
        <w:ind w:firstLine="360"/>
        <w:jc w:val="both"/>
        <w:rPr>
          <w:sz w:val="28"/>
        </w:rPr>
      </w:pPr>
      <w:r>
        <w:rPr>
          <w:sz w:val="28"/>
        </w:rPr>
        <w:t>4.     Утвердить список </w:t>
      </w:r>
      <w:proofErr w:type="spellStart"/>
      <w:r>
        <w:rPr>
          <w:sz w:val="28"/>
        </w:rPr>
        <w:t>фасилитаторов</w:t>
      </w:r>
      <w:proofErr w:type="spellEnd"/>
      <w:r>
        <w:rPr>
          <w:sz w:val="28"/>
        </w:rPr>
        <w:t xml:space="preserve"> настольного учения согласно приложению 3 к настоящему приказу.</w:t>
      </w:r>
    </w:p>
    <w:p w14:paraId="4155CA11" w14:textId="77777777" w:rsidR="00D4556A" w:rsidRDefault="00952114">
      <w:pPr>
        <w:ind w:firstLine="360"/>
        <w:jc w:val="both"/>
        <w:rPr>
          <w:sz w:val="28"/>
        </w:rPr>
      </w:pPr>
      <w:r>
        <w:rPr>
          <w:sz w:val="28"/>
        </w:rPr>
        <w:t>5.     Общую координацию работ и контроль за реализацией Рабочего плана</w:t>
      </w:r>
      <w:r>
        <w:rPr>
          <w:sz w:val="28"/>
        </w:rPr>
        <w:t xml:space="preserve"> возложить на Координатора проекта ICAP по УЧСОЗ Ахметову З.Д.</w:t>
      </w:r>
    </w:p>
    <w:p w14:paraId="1335C77E" w14:textId="77777777" w:rsidR="00D4556A" w:rsidRDefault="00952114">
      <w:pPr>
        <w:spacing w:after="283"/>
        <w:ind w:firstLine="360"/>
        <w:jc w:val="both"/>
        <w:rPr>
          <w:sz w:val="28"/>
        </w:rPr>
      </w:pPr>
      <w:r>
        <w:rPr>
          <w:sz w:val="28"/>
        </w:rPr>
        <w:t>6.     Контроль за исполнением настоящего приказа оставляю за собой. Настоящий приказ вступает в силу со дня его подписания.</w:t>
      </w:r>
    </w:p>
    <w:p w14:paraId="1132F409" w14:textId="77777777" w:rsidR="00075628" w:rsidRDefault="00075628" w:rsidP="0007562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14:paraId="6AC8A6C7" w14:textId="77777777" w:rsidR="00075628" w:rsidRDefault="00075628" w:rsidP="0007562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663"/>
      </w:tblGrid>
      <w:tr w:rsidR="00075628" w14:paraId="20F81C3C" w14:textId="77777777" w:rsidTr="00075628">
        <w:tc>
          <w:tcPr>
            <w:tcW w:w="5210" w:type="dxa"/>
            <w:hideMark/>
          </w:tcPr>
          <w:p w14:paraId="2EB31243" w14:textId="77777777" w:rsidR="00075628" w:rsidRDefault="0007562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noProof/>
                <w:sz w:val="28"/>
                <w:szCs w:val="28"/>
              </w:rPr>
              <w:t>Председатель Правления</w:t>
            </w:r>
          </w:p>
        </w:tc>
        <w:tc>
          <w:tcPr>
            <w:tcW w:w="5211" w:type="dxa"/>
            <w:hideMark/>
          </w:tcPr>
          <w:p w14:paraId="26D05275" w14:textId="77777777" w:rsidR="00075628" w:rsidRDefault="00075628">
            <w:pPr>
              <w:autoSpaceDE w:val="0"/>
              <w:autoSpaceDN w:val="0"/>
              <w:adjustRightIn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Э. Байжунусов</w:t>
            </w:r>
          </w:p>
        </w:tc>
      </w:tr>
    </w:tbl>
    <w:p w14:paraId="695FF972" w14:textId="77777777" w:rsidR="00B10622" w:rsidRPr="002619BE" w:rsidRDefault="00B10622" w:rsidP="00993C9B">
      <w:pPr>
        <w:tabs>
          <w:tab w:val="left" w:pos="6240"/>
        </w:tabs>
        <w:rPr>
          <w:sz w:val="20"/>
          <w:szCs w:val="20"/>
        </w:rPr>
      </w:pPr>
    </w:p>
    <w:sectPr w:rsidR="00B10622" w:rsidRPr="002619BE" w:rsidSect="00075628">
      <w:headerReference w:type="first" r:id="rId9"/>
      <w:pgSz w:w="11906" w:h="16838"/>
      <w:pgMar w:top="851" w:right="849" w:bottom="851" w:left="1701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2FF9E" w14:textId="77777777" w:rsidR="00952114" w:rsidRDefault="00952114" w:rsidP="004265AE">
      <w:r>
        <w:separator/>
      </w:r>
    </w:p>
  </w:endnote>
  <w:endnote w:type="continuationSeparator" w:id="0">
    <w:p w14:paraId="45921CE0" w14:textId="77777777" w:rsidR="00952114" w:rsidRDefault="00952114" w:rsidP="00426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9ACF3" w14:textId="77777777" w:rsidR="00952114" w:rsidRDefault="00952114" w:rsidP="004265AE">
      <w:r>
        <w:separator/>
      </w:r>
    </w:p>
  </w:footnote>
  <w:footnote w:type="continuationSeparator" w:id="0">
    <w:p w14:paraId="01C0D898" w14:textId="77777777" w:rsidR="00952114" w:rsidRDefault="00952114" w:rsidP="00426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938DC" w14:textId="77777777" w:rsidR="00CF6DCF" w:rsidRDefault="00075628">
    <w:pPr>
      <w:pStyle w:val="a3"/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A76FA65" wp14:editId="7AD51E2B">
          <wp:simplePos x="0" y="0"/>
          <wp:positionH relativeFrom="page">
            <wp:align>right</wp:align>
          </wp:positionH>
          <wp:positionV relativeFrom="paragraph">
            <wp:posOffset>-343535</wp:posOffset>
          </wp:positionV>
          <wp:extent cx="7547415" cy="196596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194"/>
                  <a:stretch/>
                </pic:blipFill>
                <pic:spPr bwMode="auto">
                  <a:xfrm>
                    <a:off x="0" y="0"/>
                    <a:ext cx="7547415" cy="1965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47C63" w14:textId="77777777" w:rsidR="002619BE" w:rsidRDefault="002619BE">
    <w:pPr>
      <w:pStyle w:val="a3"/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6D8E45AB" wp14:editId="6EDB4D62">
          <wp:simplePos x="0" y="0"/>
          <wp:positionH relativeFrom="page">
            <wp:align>left</wp:align>
          </wp:positionH>
          <wp:positionV relativeFrom="paragraph">
            <wp:posOffset>-244475</wp:posOffset>
          </wp:positionV>
          <wp:extent cx="7547415" cy="1965960"/>
          <wp:effectExtent l="0" t="0" r="0" b="0"/>
          <wp:wrapNone/>
          <wp:docPr id="31" name="Рисунок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194"/>
                  <a:stretch/>
                </pic:blipFill>
                <pic:spPr bwMode="auto">
                  <a:xfrm>
                    <a:off x="0" y="0"/>
                    <a:ext cx="7547415" cy="1965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54C5FF" w14:textId="77777777" w:rsidR="002619BE" w:rsidRDefault="002619BE">
    <w:pPr>
      <w:pStyle w:val="a3"/>
    </w:pPr>
  </w:p>
  <w:p w14:paraId="7C3C8DFE" w14:textId="77777777" w:rsidR="002619BE" w:rsidRDefault="002619BE">
    <w:pPr>
      <w:pStyle w:val="a3"/>
    </w:pPr>
  </w:p>
  <w:p w14:paraId="3A20389E" w14:textId="77777777" w:rsidR="002619BE" w:rsidRDefault="002619BE">
    <w:pPr>
      <w:pStyle w:val="a3"/>
    </w:pPr>
  </w:p>
  <w:p w14:paraId="0128DC3F" w14:textId="77777777" w:rsidR="002619BE" w:rsidRDefault="002619BE">
    <w:pPr>
      <w:pStyle w:val="a3"/>
    </w:pPr>
  </w:p>
  <w:p w14:paraId="1795FE02" w14:textId="77777777" w:rsidR="002619BE" w:rsidRDefault="002619BE">
    <w:pPr>
      <w:pStyle w:val="a3"/>
    </w:pPr>
  </w:p>
  <w:p w14:paraId="703E5124" w14:textId="77777777" w:rsidR="002619BE" w:rsidRDefault="002619BE">
    <w:pPr>
      <w:pStyle w:val="a3"/>
    </w:pPr>
  </w:p>
  <w:p w14:paraId="21BBC32F" w14:textId="77777777" w:rsidR="002619BE" w:rsidRDefault="002619BE">
    <w:pPr>
      <w:pStyle w:val="a3"/>
    </w:pPr>
  </w:p>
  <w:p w14:paraId="3B3BAFED" w14:textId="77777777" w:rsidR="002619BE" w:rsidRDefault="002619BE">
    <w:pPr>
      <w:pStyle w:val="a3"/>
    </w:pPr>
  </w:p>
  <w:p w14:paraId="7BD8E65E" w14:textId="77777777" w:rsidR="00075628" w:rsidRDefault="000756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00C3A"/>
    <w:multiLevelType w:val="hybridMultilevel"/>
    <w:tmpl w:val="02A48F8E"/>
    <w:lvl w:ilvl="0" w:tplc="AEE8A93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D0C1500"/>
    <w:multiLevelType w:val="hybridMultilevel"/>
    <w:tmpl w:val="68E47C16"/>
    <w:lvl w:ilvl="0" w:tplc="CB40CEEE">
      <w:start w:val="1"/>
      <w:numFmt w:val="decimal"/>
      <w:lvlText w:val="%1."/>
      <w:lvlJc w:val="left"/>
      <w:pPr>
        <w:ind w:left="1068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9B"/>
    <w:rsid w:val="00075628"/>
    <w:rsid w:val="001B3875"/>
    <w:rsid w:val="001D2A8D"/>
    <w:rsid w:val="002619BE"/>
    <w:rsid w:val="00344CB0"/>
    <w:rsid w:val="0037650A"/>
    <w:rsid w:val="004265AE"/>
    <w:rsid w:val="00466EEA"/>
    <w:rsid w:val="004D3242"/>
    <w:rsid w:val="004F5DA0"/>
    <w:rsid w:val="005B3429"/>
    <w:rsid w:val="00662F57"/>
    <w:rsid w:val="006D066E"/>
    <w:rsid w:val="00952114"/>
    <w:rsid w:val="00993C9B"/>
    <w:rsid w:val="00A72957"/>
    <w:rsid w:val="00AE35A1"/>
    <w:rsid w:val="00B10622"/>
    <w:rsid w:val="00B63B02"/>
    <w:rsid w:val="00BC6A03"/>
    <w:rsid w:val="00C24DB4"/>
    <w:rsid w:val="00CB7D1C"/>
    <w:rsid w:val="00CF6DCF"/>
    <w:rsid w:val="00D4556A"/>
    <w:rsid w:val="00D9354F"/>
    <w:rsid w:val="00E24C5F"/>
    <w:rsid w:val="00E35D14"/>
    <w:rsid w:val="00EC1C58"/>
    <w:rsid w:val="00F7600E"/>
    <w:rsid w:val="00F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15D7F"/>
  <w15:chartTrackingRefBased/>
  <w15:docId w15:val="{C026A29C-8356-46B8-B4BB-B440594E7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5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65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265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65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F6DC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0E0FA-679E-431F-890A-8D5E9CDD4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Абетаева_А</dc:creator>
  <cp:keywords/>
  <dc:description/>
  <cp:lastModifiedBy>NCOZ_KS1</cp:lastModifiedBy>
  <cp:revision>10</cp:revision>
  <cp:lastPrinted>2024-10-14T12:16:00Z</cp:lastPrinted>
  <dcterms:created xsi:type="dcterms:W3CDTF">2024-11-12T10:20:00Z</dcterms:created>
  <dcterms:modified xsi:type="dcterms:W3CDTF">2026-06-15T03:55:00Z</dcterms:modified>
</cp:coreProperties>
</file>