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1F5E1E" w14:textId="77777777" w:rsidR="000D01CD" w:rsidRPr="00CB335E" w:rsidRDefault="000D01CD" w:rsidP="00472C2A">
      <w:pPr>
        <w:jc w:val="right"/>
        <w:rPr>
          <w:rFonts w:ascii="Times New Roman" w:hAnsi="Times New Roman" w:cs="Times New Roman"/>
          <w:b/>
          <w:sz w:val="24"/>
          <w:szCs w:val="24"/>
          <w:lang w:val="kk-KZ" w:bidi="ar-SA"/>
        </w:rPr>
      </w:pPr>
      <w:r w:rsidRPr="00472C2A">
        <w:rPr>
          <w:rFonts w:ascii="Times New Roman" w:hAnsi="Times New Roman" w:cs="Times New Roman"/>
          <w:b/>
          <w:sz w:val="28"/>
          <w:szCs w:val="28"/>
          <w:lang w:val="kk-KZ" w:bidi="ar-SA"/>
        </w:rPr>
        <w:t xml:space="preserve">    </w:t>
      </w:r>
      <w:r w:rsidRPr="00CB335E">
        <w:rPr>
          <w:rFonts w:ascii="Times New Roman" w:hAnsi="Times New Roman" w:cs="Times New Roman"/>
          <w:b/>
          <w:sz w:val="24"/>
          <w:szCs w:val="24"/>
          <w:lang w:val="kk-KZ" w:bidi="ar-SA"/>
        </w:rPr>
        <w:t>П</w:t>
      </w:r>
      <w:r w:rsidRPr="00CB335E">
        <w:rPr>
          <w:rFonts w:ascii="Times New Roman" w:hAnsi="Times New Roman" w:cs="Times New Roman"/>
          <w:b/>
          <w:sz w:val="24"/>
          <w:szCs w:val="24"/>
          <w:lang w:bidi="ar-SA"/>
        </w:rPr>
        <w:t xml:space="preserve">риложение№1 </w:t>
      </w:r>
      <w:r w:rsidRPr="00CB335E">
        <w:rPr>
          <w:rFonts w:ascii="Times New Roman" w:hAnsi="Times New Roman" w:cs="Times New Roman"/>
          <w:b/>
          <w:sz w:val="24"/>
          <w:szCs w:val="24"/>
          <w:lang w:val="kk-KZ" w:bidi="ar-SA"/>
        </w:rPr>
        <w:t xml:space="preserve"> </w:t>
      </w:r>
    </w:p>
    <w:p w14:paraId="286A5D06" w14:textId="77777777" w:rsidR="00472C2A" w:rsidRPr="00CB335E" w:rsidRDefault="000D01CD" w:rsidP="00472C2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CB335E">
        <w:rPr>
          <w:rFonts w:ascii="Times New Roman" w:hAnsi="Times New Roman" w:cs="Times New Roman"/>
          <w:b/>
          <w:sz w:val="24"/>
          <w:szCs w:val="24"/>
        </w:rPr>
        <w:t xml:space="preserve">к приказу РГП на ПХВ «Национальный центр </w:t>
      </w:r>
    </w:p>
    <w:p w14:paraId="137F6488" w14:textId="77777777" w:rsidR="00472C2A" w:rsidRPr="00CB335E" w:rsidRDefault="000D01CD" w:rsidP="00472C2A">
      <w:pPr>
        <w:jc w:val="right"/>
        <w:rPr>
          <w:rFonts w:ascii="Times New Roman" w:hAnsi="Times New Roman" w:cs="Times New Roman"/>
          <w:b/>
          <w:sz w:val="24"/>
          <w:szCs w:val="24"/>
        </w:rPr>
      </w:pPr>
      <w:r w:rsidRPr="00CB335E">
        <w:rPr>
          <w:rFonts w:ascii="Times New Roman" w:hAnsi="Times New Roman" w:cs="Times New Roman"/>
          <w:b/>
          <w:sz w:val="24"/>
          <w:szCs w:val="24"/>
        </w:rPr>
        <w:t xml:space="preserve">общественного здравоохранения» </w:t>
      </w:r>
    </w:p>
    <w:p w14:paraId="19407579" w14:textId="77777777" w:rsidR="000D01CD" w:rsidRPr="00472C2A" w:rsidRDefault="000D01CD" w:rsidP="00472C2A">
      <w:pPr>
        <w:jc w:val="right"/>
        <w:rPr>
          <w:rFonts w:ascii="Times New Roman" w:hAnsi="Times New Roman" w:cs="Times New Roman"/>
          <w:b/>
          <w:sz w:val="28"/>
          <w:szCs w:val="28"/>
          <w:lang w:bidi="ar-SA"/>
        </w:rPr>
      </w:pPr>
      <w:r w:rsidRPr="00CB335E">
        <w:rPr>
          <w:rFonts w:ascii="Times New Roman" w:hAnsi="Times New Roman" w:cs="Times New Roman"/>
          <w:b/>
          <w:sz w:val="24"/>
          <w:szCs w:val="24"/>
          <w:lang w:val="kk-KZ"/>
        </w:rPr>
        <w:t xml:space="preserve">МЗ РК № </w:t>
      </w:r>
      <w:r w:rsidRPr="00CB335E">
        <w:rPr>
          <w:rFonts w:ascii="Times New Roman" w:hAnsi="Times New Roman" w:cs="Times New Roman"/>
          <w:b/>
          <w:sz w:val="24"/>
          <w:szCs w:val="24"/>
        </w:rPr>
        <w:t xml:space="preserve">_____ от </w:t>
      </w:r>
      <w:r w:rsidR="00472C2A" w:rsidRPr="00CB335E">
        <w:rPr>
          <w:rFonts w:ascii="Times New Roman" w:hAnsi="Times New Roman" w:cs="Times New Roman"/>
          <w:b/>
          <w:sz w:val="24"/>
          <w:szCs w:val="24"/>
          <w:lang w:val="kk-KZ"/>
        </w:rPr>
        <w:t>«</w:t>
      </w:r>
      <w:r w:rsidR="00472C2A" w:rsidRPr="00CB335E">
        <w:rPr>
          <w:rFonts w:ascii="Times New Roman" w:hAnsi="Times New Roman" w:cs="Times New Roman"/>
          <w:b/>
          <w:sz w:val="24"/>
          <w:szCs w:val="24"/>
        </w:rPr>
        <w:t>___</w:t>
      </w:r>
      <w:r w:rsidR="00472C2A" w:rsidRPr="00CB335E">
        <w:rPr>
          <w:rFonts w:ascii="Times New Roman" w:hAnsi="Times New Roman" w:cs="Times New Roman"/>
          <w:b/>
          <w:sz w:val="24"/>
          <w:szCs w:val="24"/>
          <w:lang w:val="kk-KZ"/>
        </w:rPr>
        <w:t>»</w:t>
      </w:r>
      <w:r w:rsidR="00472C2A" w:rsidRPr="00CB335E">
        <w:rPr>
          <w:rFonts w:ascii="Times New Roman" w:hAnsi="Times New Roman" w:cs="Times New Roman"/>
          <w:b/>
          <w:sz w:val="24"/>
          <w:szCs w:val="24"/>
        </w:rPr>
        <w:t xml:space="preserve"> _____________</w:t>
      </w:r>
    </w:p>
    <w:p w14:paraId="58E7620C" w14:textId="77777777" w:rsidR="000D01CD" w:rsidRDefault="000D01CD" w:rsidP="000D01CD">
      <w:pPr>
        <w:ind w:firstLine="360"/>
        <w:jc w:val="right"/>
        <w:rPr>
          <w:rFonts w:ascii="Times New Roman" w:hAnsi="Times New Roman" w:cs="Times New Roman"/>
          <w:sz w:val="24"/>
          <w:szCs w:val="28"/>
        </w:rPr>
      </w:pPr>
    </w:p>
    <w:p w14:paraId="3FA93DF3" w14:textId="77777777" w:rsidR="000D01CD" w:rsidRDefault="000D01CD" w:rsidP="000D01CD">
      <w:pPr>
        <w:ind w:firstLine="360"/>
        <w:jc w:val="right"/>
        <w:rPr>
          <w:rFonts w:ascii="Times New Roman" w:hAnsi="Times New Roman" w:cs="Times New Roman"/>
          <w:sz w:val="24"/>
          <w:szCs w:val="28"/>
        </w:rPr>
      </w:pPr>
    </w:p>
    <w:p w14:paraId="5ABA7A14" w14:textId="77777777" w:rsidR="000D01CD" w:rsidRDefault="000D01CD" w:rsidP="000D01CD">
      <w:pPr>
        <w:ind w:firstLine="360"/>
        <w:jc w:val="right"/>
        <w:rPr>
          <w:rFonts w:ascii="Times New Roman" w:hAnsi="Times New Roman" w:cs="Times New Roman"/>
          <w:sz w:val="24"/>
          <w:szCs w:val="28"/>
        </w:rPr>
      </w:pPr>
    </w:p>
    <w:tbl>
      <w:tblPr>
        <w:tblpPr w:leftFromText="180" w:rightFromText="180" w:vertAnchor="page" w:horzAnchor="margin" w:tblpY="2791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802"/>
        <w:gridCol w:w="2693"/>
        <w:gridCol w:w="1984"/>
        <w:gridCol w:w="2410"/>
      </w:tblGrid>
      <w:tr w:rsidR="00472C2A" w14:paraId="697F3EB6" w14:textId="77777777" w:rsidTr="00472C2A">
        <w:trPr>
          <w:trHeight w:val="1689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A3333" w14:textId="77777777" w:rsidR="00472C2A" w:rsidRDefault="00472C2A" w:rsidP="00472C2A">
            <w:pPr>
              <w:shd w:val="clear" w:color="auto" w:fill="FFFFFF"/>
              <w:tabs>
                <w:tab w:val="left" w:pos="1590"/>
                <w:tab w:val="center" w:pos="4761"/>
              </w:tabs>
              <w:spacing w:line="240" w:lineRule="atLeast"/>
              <w:ind w:left="-709" w:firstLine="142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  <w:lang w:bidi="ar-SA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  <w:lang w:eastAsia="en-US" w:bidi="ar-SA"/>
              </w:rPr>
              <w:t xml:space="preserve">         </w:t>
            </w:r>
          </w:p>
        </w:tc>
        <w:tc>
          <w:tcPr>
            <w:tcW w:w="7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AEE84" w14:textId="77777777" w:rsidR="00472C2A" w:rsidRDefault="00472C2A" w:rsidP="00472C2A">
            <w:pPr>
              <w:keepNext/>
              <w:ind w:left="1032"/>
              <w:jc w:val="center"/>
              <w:outlineLvl w:val="7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  <w:lang w:bidi="ar-SA"/>
              </w:rPr>
            </w:pPr>
          </w:p>
          <w:p w14:paraId="535D0044" w14:textId="77777777" w:rsidR="00472C2A" w:rsidRDefault="00472C2A" w:rsidP="00472C2A">
            <w:pPr>
              <w:shd w:val="clear" w:color="auto" w:fill="FFFFFF"/>
              <w:tabs>
                <w:tab w:val="left" w:pos="1590"/>
                <w:tab w:val="center" w:pos="4761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bidi="ar-SA"/>
              </w:rPr>
              <w:t>СТАНДАРТНАЯ ОПЕРАЦИОННАЯ ПРОЦЕДУРА</w:t>
            </w:r>
          </w:p>
          <w:p w14:paraId="31E00107" w14:textId="77777777" w:rsidR="00472C2A" w:rsidRPr="00056F47" w:rsidRDefault="00472C2A" w:rsidP="00472C2A">
            <w:pPr>
              <w:shd w:val="clear" w:color="auto" w:fill="FFFFFF"/>
              <w:tabs>
                <w:tab w:val="left" w:pos="1590"/>
                <w:tab w:val="center" w:pos="4761"/>
              </w:tabs>
              <w:spacing w:line="240" w:lineRule="atLeast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bidi="ar-SA"/>
              </w:rPr>
            </w:pPr>
            <w:r w:rsidRPr="00056F47">
              <w:rPr>
                <w:rFonts w:ascii="Times New Roman" w:hAnsi="Times New Roman" w:cs="Times New Roman"/>
                <w:b/>
                <w:sz w:val="24"/>
                <w:szCs w:val="24"/>
                <w:lang w:bidi="ar-SA"/>
              </w:rPr>
              <w:t xml:space="preserve">(нумерация </w:t>
            </w:r>
            <w:proofErr w:type="spellStart"/>
            <w:r w:rsidRPr="00056F47">
              <w:rPr>
                <w:rFonts w:ascii="Times New Roman" w:hAnsi="Times New Roman" w:cs="Times New Roman"/>
                <w:b/>
                <w:sz w:val="24"/>
                <w:szCs w:val="24"/>
                <w:lang w:bidi="ar-SA"/>
              </w:rPr>
              <w:t>СОПа</w:t>
            </w:r>
            <w:proofErr w:type="spellEnd"/>
            <w:r w:rsidRPr="00056F47">
              <w:rPr>
                <w:rFonts w:ascii="Times New Roman" w:hAnsi="Times New Roman" w:cs="Times New Roman"/>
                <w:b/>
                <w:sz w:val="24"/>
                <w:szCs w:val="24"/>
                <w:lang w:bidi="ar-SA"/>
              </w:rPr>
              <w:t xml:space="preserve"> в зависимости от реестра каждой </w:t>
            </w:r>
            <w:proofErr w:type="gramStart"/>
            <w:r w:rsidRPr="00056F47">
              <w:rPr>
                <w:rFonts w:ascii="Times New Roman" w:hAnsi="Times New Roman" w:cs="Times New Roman"/>
                <w:b/>
                <w:sz w:val="24"/>
                <w:szCs w:val="24"/>
                <w:lang w:bidi="ar-SA"/>
              </w:rPr>
              <w:t>лаборатории )</w:t>
            </w:r>
            <w:proofErr w:type="gramEnd"/>
          </w:p>
          <w:p w14:paraId="79943897" w14:textId="77777777" w:rsidR="00472C2A" w:rsidRPr="00056F47" w:rsidRDefault="00472C2A" w:rsidP="00472C2A">
            <w:pPr>
              <w:shd w:val="clear" w:color="auto" w:fill="FFFFFF"/>
              <w:tabs>
                <w:tab w:val="left" w:pos="1590"/>
                <w:tab w:val="center" w:pos="4761"/>
              </w:tabs>
              <w:spacing w:line="240" w:lineRule="atLeast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Код: </w:t>
            </w:r>
          </w:p>
          <w:p w14:paraId="464BEAE5" w14:textId="77777777" w:rsidR="00472C2A" w:rsidRPr="004950D4" w:rsidRDefault="00472C2A" w:rsidP="00472C2A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  <w:lang w:val="en-US"/>
              </w:rPr>
            </w:pPr>
            <w:r w:rsidRPr="00056F47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Версия: </w:t>
            </w:r>
          </w:p>
        </w:tc>
      </w:tr>
      <w:tr w:rsidR="00472C2A" w14:paraId="48C94C9C" w14:textId="77777777" w:rsidTr="00472C2A">
        <w:trPr>
          <w:trHeight w:val="415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5BF0E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 w:bidi="ar-SA"/>
              </w:rPr>
              <w:t>Название документа:</w:t>
            </w:r>
          </w:p>
        </w:tc>
        <w:tc>
          <w:tcPr>
            <w:tcW w:w="7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CF6E59" w14:textId="77777777" w:rsidR="00472C2A" w:rsidRPr="00CB0A71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highlight w:val="green"/>
                <w:lang w:eastAsia="ar-SA" w:bidi="ar-SA"/>
              </w:rPr>
            </w:pPr>
            <w:r w:rsidRPr="00CB0A71">
              <w:rPr>
                <w:rFonts w:ascii="Times New Roman" w:hAnsi="Times New Roman" w:cs="Times New Roman"/>
                <w:sz w:val="24"/>
                <w:szCs w:val="24"/>
                <w:lang w:val="kk-KZ" w:eastAsia="en-US" w:bidi="ar-SA"/>
              </w:rPr>
              <w:t>«Правила отбора и транспортировк</w:t>
            </w:r>
            <w:r w:rsidRPr="00CB0A71">
              <w:rPr>
                <w:rFonts w:ascii="Times New Roman" w:hAnsi="Times New Roman" w:cs="Times New Roman"/>
                <w:sz w:val="24"/>
                <w:szCs w:val="24"/>
                <w:lang w:eastAsia="en-US" w:bidi="ar-SA"/>
              </w:rPr>
              <w:t xml:space="preserve">и </w:t>
            </w:r>
            <w:r w:rsidRPr="00CB0A71">
              <w:rPr>
                <w:rFonts w:ascii="Times New Roman" w:hAnsi="Times New Roman" w:cs="Times New Roman"/>
                <w:sz w:val="24"/>
                <w:szCs w:val="24"/>
                <w:lang w:val="kk-KZ" w:eastAsia="en-US" w:bidi="ar-SA"/>
              </w:rPr>
              <w:t xml:space="preserve">образцов крови </w:t>
            </w:r>
            <w:r w:rsidRPr="00CB0A71">
              <w:rPr>
                <w:rFonts w:ascii="Times New Roman" w:hAnsi="Times New Roman" w:cs="Times New Roman"/>
                <w:sz w:val="24"/>
                <w:szCs w:val="24"/>
                <w:lang w:eastAsia="en-US" w:bidi="ar-SA"/>
              </w:rPr>
              <w:t xml:space="preserve">для исследования на стерильность» </w:t>
            </w:r>
          </w:p>
        </w:tc>
      </w:tr>
      <w:tr w:rsidR="00472C2A" w14:paraId="0A1E12A2" w14:textId="77777777" w:rsidTr="00472C2A">
        <w:trPr>
          <w:trHeight w:val="70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8CD54F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 w:bidi="ar-SA"/>
              </w:rPr>
              <w:t xml:space="preserve">Утвержден: </w:t>
            </w:r>
          </w:p>
        </w:tc>
        <w:tc>
          <w:tcPr>
            <w:tcW w:w="7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E03355" w14:textId="77777777" w:rsidR="00472C2A" w:rsidRPr="00CB0A71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</w:tr>
      <w:tr w:rsidR="00472C2A" w14:paraId="7EE3174D" w14:textId="77777777" w:rsidTr="00472C2A">
        <w:trPr>
          <w:trHeight w:val="293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D80A8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val="kk-KZ" w:eastAsia="en-US" w:bidi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 w:eastAsia="en-US" w:bidi="ar-SA"/>
              </w:rPr>
              <w:t>Дата утверждения:</w:t>
            </w:r>
          </w:p>
        </w:tc>
        <w:tc>
          <w:tcPr>
            <w:tcW w:w="7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FD8287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eastAsia="en-US" w:bidi="ar-SA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 w:bidi="ar-SA"/>
              </w:rPr>
              <w:t xml:space="preserve">«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 w:bidi="ar-SA"/>
              </w:rPr>
              <w:t xml:space="preserve">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 w:bidi="ar-SA"/>
              </w:rPr>
              <w:t xml:space="preserve">  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 w:bidi="ar-SA"/>
              </w:rPr>
              <w:t>_______________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 w:bidi="ar-SA"/>
              </w:rPr>
              <w:t>_  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 w:bidi="ar-SA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 w:bidi="ar-SA"/>
              </w:rPr>
              <w:t>г.</w:t>
            </w:r>
          </w:p>
          <w:p w14:paraId="4685322F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</w:tr>
      <w:tr w:rsidR="00472C2A" w14:paraId="688A2C9F" w14:textId="77777777" w:rsidTr="00472C2A">
        <w:trPr>
          <w:trHeight w:val="428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01EA31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 w:bidi="ar-SA"/>
              </w:rPr>
              <w:t>Область применения:</w:t>
            </w:r>
          </w:p>
        </w:tc>
        <w:tc>
          <w:tcPr>
            <w:tcW w:w="7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825882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i/>
                <w:sz w:val="24"/>
                <w:szCs w:val="24"/>
                <w:lang w:eastAsia="en-US" w:bidi="ar-SA"/>
              </w:rPr>
            </w:pPr>
          </w:p>
        </w:tc>
      </w:tr>
      <w:tr w:rsidR="00472C2A" w14:paraId="73949F40" w14:textId="77777777" w:rsidTr="00472C2A">
        <w:trPr>
          <w:trHeight w:val="282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DEAED9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eastAsia="en-US" w:bidi="ar-SA"/>
              </w:rPr>
              <w:t>Разработчики: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68190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 w:bidi="ar-SA"/>
              </w:rPr>
              <w:t xml:space="preserve">Должность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055D23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 w:bidi="ar-SA"/>
              </w:rPr>
              <w:t>ФИО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2C9CE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 w:bidi="ar-SA"/>
              </w:rPr>
              <w:t>подпись</w:t>
            </w:r>
          </w:p>
        </w:tc>
      </w:tr>
      <w:tr w:rsidR="00472C2A" w14:paraId="1FC27E28" w14:textId="77777777" w:rsidTr="00472C2A">
        <w:trPr>
          <w:trHeight w:val="237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AE5C07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b/>
                <w:sz w:val="18"/>
                <w:szCs w:val="18"/>
                <w:lang w:eastAsia="en-US" w:bidi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70D4318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2D3E5A9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i/>
                <w:sz w:val="24"/>
                <w:szCs w:val="24"/>
                <w:lang w:eastAsia="en-US"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61E3420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en-US" w:bidi="ar-SA"/>
              </w:rPr>
            </w:pPr>
          </w:p>
        </w:tc>
      </w:tr>
      <w:tr w:rsidR="00472C2A" w14:paraId="4DBB09F8" w14:textId="77777777" w:rsidTr="00472C2A">
        <w:trPr>
          <w:trHeight w:val="527"/>
        </w:trPr>
        <w:tc>
          <w:tcPr>
            <w:tcW w:w="28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6E7670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 w:bidi="ar-SA"/>
              </w:rPr>
              <w:t>Согласова</w:t>
            </w:r>
            <w:r>
              <w:rPr>
                <w:rFonts w:ascii="Times New Roman" w:hAnsi="Times New Roman" w:cs="Times New Roman"/>
                <w:sz w:val="24"/>
                <w:szCs w:val="24"/>
                <w:lang w:eastAsia="en-US" w:bidi="ar-SA"/>
              </w:rPr>
              <w:t>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 w:bidi="ar-SA"/>
              </w:rPr>
              <w:t>о:</w:t>
            </w:r>
          </w:p>
          <w:p w14:paraId="3FC2591D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eastAsia="en-US" w:bidi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E190BE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A8F61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i/>
                <w:sz w:val="24"/>
                <w:szCs w:val="24"/>
                <w:lang w:eastAsia="en-US"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DB6B96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b/>
                <w:sz w:val="18"/>
                <w:szCs w:val="18"/>
                <w:lang w:val="kk-KZ" w:eastAsia="en-US" w:bidi="ar-SA"/>
              </w:rPr>
            </w:pPr>
          </w:p>
        </w:tc>
      </w:tr>
      <w:tr w:rsidR="00472C2A" w14:paraId="29A2A258" w14:textId="77777777" w:rsidTr="00472C2A">
        <w:trPr>
          <w:trHeight w:val="347"/>
        </w:trPr>
        <w:tc>
          <w:tcPr>
            <w:tcW w:w="28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7A5CF1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b/>
                <w:sz w:val="18"/>
                <w:szCs w:val="18"/>
                <w:lang w:eastAsia="en-US" w:bidi="ar-SA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C47F7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71B455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i/>
                <w:sz w:val="24"/>
                <w:szCs w:val="24"/>
                <w:lang w:eastAsia="en-US" w:bidi="ar-SA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200669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b/>
                <w:sz w:val="18"/>
                <w:szCs w:val="18"/>
                <w:lang w:val="kk-KZ" w:eastAsia="en-US" w:bidi="ar-SA"/>
              </w:rPr>
            </w:pPr>
          </w:p>
        </w:tc>
      </w:tr>
      <w:tr w:rsidR="00472C2A" w14:paraId="26E7FC2F" w14:textId="77777777" w:rsidTr="00472C2A">
        <w:trPr>
          <w:trHeight w:val="401"/>
        </w:trPr>
        <w:tc>
          <w:tcPr>
            <w:tcW w:w="28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3AC649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 w:bidi="ar-SA"/>
              </w:rPr>
              <w:t>Дата согласования:</w:t>
            </w:r>
          </w:p>
        </w:tc>
        <w:tc>
          <w:tcPr>
            <w:tcW w:w="7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5C0D3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eastAsia="en-US" w:bidi="ar-SA"/>
              </w:rPr>
            </w:pPr>
          </w:p>
          <w:p w14:paraId="5F53447A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eastAsia="en-US" w:bidi="ar-SA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 w:bidi="ar-SA"/>
              </w:rPr>
              <w:t xml:space="preserve">«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 w:bidi="ar-SA"/>
              </w:rPr>
              <w:t xml:space="preserve"> 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 w:bidi="ar-SA"/>
              </w:rPr>
              <w:t xml:space="preserve">  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 w:bidi="ar-SA"/>
              </w:rPr>
              <w:t>________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 w:bidi="ar-SA"/>
              </w:rPr>
              <w:t>_  2026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 w:bidi="ar-SA"/>
              </w:rPr>
              <w:t>г.</w:t>
            </w:r>
          </w:p>
          <w:p w14:paraId="1876F6D5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color w:val="FF0000"/>
                <w:sz w:val="24"/>
                <w:szCs w:val="24"/>
                <w:lang w:eastAsia="en-US" w:bidi="ar-SA"/>
              </w:rPr>
            </w:pPr>
          </w:p>
        </w:tc>
      </w:tr>
      <w:tr w:rsidR="00472C2A" w14:paraId="6512720D" w14:textId="77777777" w:rsidTr="00472C2A">
        <w:trPr>
          <w:trHeight w:val="433"/>
        </w:trPr>
        <w:tc>
          <w:tcPr>
            <w:tcW w:w="28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25065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 w:bidi="ar-SA"/>
              </w:rPr>
              <w:t>Ответственный за исполнение:</w:t>
            </w:r>
          </w:p>
        </w:tc>
        <w:tc>
          <w:tcPr>
            <w:tcW w:w="7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930ACF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color w:val="000000"/>
                <w:sz w:val="24"/>
                <w:szCs w:val="24"/>
                <w:lang w:eastAsia="en-US" w:bidi="ar-SA"/>
              </w:rPr>
            </w:pPr>
          </w:p>
        </w:tc>
      </w:tr>
      <w:tr w:rsidR="00472C2A" w14:paraId="35287DFA" w14:textId="77777777" w:rsidTr="00472C2A">
        <w:trPr>
          <w:trHeight w:val="410"/>
        </w:trPr>
        <w:tc>
          <w:tcPr>
            <w:tcW w:w="280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E482C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  <w:lang w:eastAsia="en-US" w:bidi="ar-SA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 w:bidi="ar-SA"/>
              </w:rPr>
              <w:t xml:space="preserve">Дата введения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en-US" w:bidi="ar-SA"/>
              </w:rPr>
              <w:br/>
              <w:t>в действие:</w:t>
            </w:r>
          </w:p>
        </w:tc>
        <w:tc>
          <w:tcPr>
            <w:tcW w:w="70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138598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eastAsia="en-US" w:bidi="ar-SA"/>
              </w:rPr>
            </w:pPr>
          </w:p>
          <w:p w14:paraId="03F8E83F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eastAsia="en-US" w:bidi="ar-SA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 w:bidi="ar-SA"/>
              </w:rPr>
              <w:t xml:space="preserve">«  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 w:bidi="ar-SA"/>
              </w:rPr>
              <w:t xml:space="preserve">  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 w:bidi="ar-SA"/>
              </w:rPr>
              <w:t xml:space="preserve">  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 w:bidi="ar-SA"/>
              </w:rPr>
              <w:t>________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en-US" w:bidi="ar-SA"/>
              </w:rPr>
              <w:t>_  202</w:t>
            </w:r>
            <w:r>
              <w:rPr>
                <w:rFonts w:ascii="Times New Roman" w:hAnsi="Times New Roman" w:cs="Times New Roman"/>
                <w:sz w:val="24"/>
                <w:szCs w:val="24"/>
                <w:lang w:val="kk-KZ" w:eastAsia="en-US" w:bidi="ar-SA"/>
              </w:rPr>
              <w:t>6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en-US" w:bidi="ar-SA"/>
              </w:rPr>
              <w:t>г.</w:t>
            </w:r>
          </w:p>
          <w:p w14:paraId="7EF26C0F" w14:textId="77777777" w:rsidR="00472C2A" w:rsidRDefault="00472C2A" w:rsidP="00472C2A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  <w:lang w:eastAsia="en-US" w:bidi="ar-SA"/>
              </w:rPr>
            </w:pPr>
          </w:p>
        </w:tc>
      </w:tr>
    </w:tbl>
    <w:p w14:paraId="6D75A37A" w14:textId="77777777" w:rsidR="000D01CD" w:rsidRPr="000D01CD" w:rsidRDefault="000D01CD" w:rsidP="000D01CD">
      <w:pPr>
        <w:spacing w:after="200" w:line="276" w:lineRule="auto"/>
        <w:jc w:val="right"/>
        <w:rPr>
          <w:rFonts w:ascii="Times New Roman" w:hAnsi="Times New Roman" w:cs="Times New Roman"/>
          <w:b/>
          <w:sz w:val="28"/>
          <w:szCs w:val="28"/>
          <w:lang w:bidi="ar-SA"/>
        </w:rPr>
      </w:pPr>
    </w:p>
    <w:p w14:paraId="550D8059" w14:textId="77777777" w:rsidR="000E647E" w:rsidRDefault="000E647E" w:rsidP="000D01CD">
      <w:pPr>
        <w:spacing w:after="200" w:line="276" w:lineRule="auto"/>
        <w:jc w:val="right"/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</w:pPr>
    </w:p>
    <w:p w14:paraId="0201A815" w14:textId="77777777" w:rsidR="00D04F03" w:rsidRDefault="00D04F03">
      <w:pPr>
        <w:spacing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</w:pPr>
    </w:p>
    <w:p w14:paraId="1499E7A0" w14:textId="77777777" w:rsidR="00D04F03" w:rsidRDefault="00D04F03">
      <w:pPr>
        <w:spacing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</w:pPr>
    </w:p>
    <w:p w14:paraId="6F57AF3B" w14:textId="77777777" w:rsidR="00D04F03" w:rsidRDefault="00D04F03">
      <w:pPr>
        <w:spacing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</w:pPr>
    </w:p>
    <w:p w14:paraId="11EA4D91" w14:textId="77777777" w:rsidR="00D04F03" w:rsidRDefault="00D04F03">
      <w:pPr>
        <w:spacing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</w:pPr>
    </w:p>
    <w:p w14:paraId="64AE7323" w14:textId="77777777" w:rsidR="00D04F03" w:rsidRDefault="00D04F03">
      <w:pPr>
        <w:spacing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</w:pPr>
    </w:p>
    <w:p w14:paraId="13840027" w14:textId="77777777" w:rsidR="00D04F03" w:rsidRDefault="00D04F03">
      <w:pPr>
        <w:spacing w:after="200" w:line="276" w:lineRule="auto"/>
        <w:rPr>
          <w:rFonts w:ascii="Times New Roman" w:eastAsiaTheme="minorHAnsi" w:hAnsi="Times New Roman" w:cs="Times New Roman"/>
          <w:sz w:val="24"/>
          <w:szCs w:val="24"/>
          <w:lang w:eastAsia="en-US" w:bidi="ar-SA"/>
        </w:rPr>
      </w:pPr>
    </w:p>
    <w:p w14:paraId="4A068400" w14:textId="77777777" w:rsidR="000E647E" w:rsidRDefault="00FF02AE">
      <w:pPr>
        <w:spacing w:after="200" w:line="276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  <w:lang w:eastAsia="en-US" w:bidi="ar-SA"/>
        </w:rPr>
      </w:pPr>
      <w:r>
        <w:rPr>
          <w:rFonts w:ascii="Times New Roman" w:eastAsiaTheme="minorHAnsi" w:hAnsi="Times New Roman" w:cs="Times New Roman"/>
          <w:b/>
          <w:sz w:val="24"/>
          <w:szCs w:val="24"/>
          <w:lang w:eastAsia="en-US" w:bidi="ar-SA"/>
        </w:rPr>
        <w:t xml:space="preserve">Алматы </w:t>
      </w:r>
      <w:proofErr w:type="gramStart"/>
      <w:r>
        <w:rPr>
          <w:rFonts w:ascii="Times New Roman" w:eastAsiaTheme="minorHAnsi" w:hAnsi="Times New Roman" w:cs="Times New Roman"/>
          <w:b/>
          <w:sz w:val="24"/>
          <w:szCs w:val="24"/>
          <w:lang w:eastAsia="en-US" w:bidi="ar-SA"/>
        </w:rPr>
        <w:t>-  2026</w:t>
      </w:r>
      <w:proofErr w:type="gramEnd"/>
      <w:r w:rsidR="007C3659">
        <w:rPr>
          <w:rFonts w:ascii="Times New Roman" w:eastAsiaTheme="minorHAnsi" w:hAnsi="Times New Roman" w:cs="Times New Roman"/>
          <w:b/>
          <w:sz w:val="24"/>
          <w:szCs w:val="24"/>
          <w:lang w:eastAsia="en-US" w:bidi="ar-SA"/>
        </w:rPr>
        <w:t xml:space="preserve"> г.</w:t>
      </w:r>
    </w:p>
    <w:p w14:paraId="7702D7CD" w14:textId="77777777" w:rsidR="000E647E" w:rsidRDefault="007C3659">
      <w:pPr>
        <w:pStyle w:val="af0"/>
      </w:pPr>
      <w:r>
        <w:t xml:space="preserve">                </w:t>
      </w:r>
    </w:p>
    <w:p w14:paraId="431DD194" w14:textId="77777777" w:rsidR="000E647E" w:rsidRDefault="007C3659">
      <w:pPr>
        <w:pStyle w:val="af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>
        <w:lastRenderedPageBreak/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Актуализация СОП. </w:t>
      </w:r>
      <w:r>
        <w:rPr>
          <w:rFonts w:ascii="Times New Roman" w:hAnsi="Times New Roman" w:cs="Times New Roman"/>
          <w:sz w:val="24"/>
          <w:szCs w:val="24"/>
        </w:rPr>
        <w:t xml:space="preserve">Пересмотр 1 раз в год. Актуализация проводится по мере необходимости, </w:t>
      </w:r>
      <w:proofErr w:type="gramStart"/>
      <w:r>
        <w:rPr>
          <w:rFonts w:ascii="Times New Roman" w:hAnsi="Times New Roman" w:cs="Times New Roman"/>
          <w:sz w:val="24"/>
          <w:szCs w:val="24"/>
        </w:rPr>
        <w:t>в  результате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внесения каких-либо изменений. </w:t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>Все работы проводятся с соблюдением требований правил биологической безопасности.</w:t>
      </w:r>
    </w:p>
    <w:p w14:paraId="69FDE937" w14:textId="77777777" w:rsidR="000E647E" w:rsidRDefault="007C3659">
      <w:pPr>
        <w:pStyle w:val="2"/>
        <w:numPr>
          <w:ilvl w:val="0"/>
          <w:numId w:val="1"/>
        </w:numPr>
        <w:ind w:left="360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Цели и сфера применения:</w:t>
      </w:r>
    </w:p>
    <w:p w14:paraId="4CE8C3A3" w14:textId="77777777" w:rsidR="00DF091E" w:rsidRDefault="00DF091E">
      <w:pPr>
        <w:pStyle w:val="af0"/>
        <w:rPr>
          <w:rFonts w:ascii="Times New Roman" w:hAnsi="Times New Roman" w:cs="Times New Roman"/>
          <w:sz w:val="24"/>
          <w:szCs w:val="24"/>
          <w:lang w:bidi="ru-RU"/>
        </w:rPr>
      </w:pPr>
      <w:r w:rsidRPr="00DF091E">
        <w:rPr>
          <w:rFonts w:ascii="Times New Roman" w:hAnsi="Times New Roman" w:cs="Times New Roman"/>
          <w:sz w:val="24"/>
          <w:szCs w:val="24"/>
          <w:lang w:bidi="ru-RU"/>
        </w:rPr>
        <w:t>Настоящие правила разработаны в целях стандартизации процесса отбора и транспортировки образцов крови на стерильность для обеспечения достоверности результатов лабораторных исследований.</w:t>
      </w:r>
    </w:p>
    <w:p w14:paraId="18A62A32" w14:textId="77777777" w:rsidR="000E647E" w:rsidRPr="001E6FEC" w:rsidRDefault="007C3659">
      <w:pPr>
        <w:pStyle w:val="af0"/>
        <w:rPr>
          <w:rFonts w:ascii="Times New Roman" w:hAnsi="Times New Roman" w:cs="Times New Roman"/>
          <w:sz w:val="24"/>
          <w:szCs w:val="24"/>
        </w:rPr>
      </w:pPr>
      <w:r w:rsidRPr="001E6FEC">
        <w:rPr>
          <w:rFonts w:ascii="Times New Roman" w:hAnsi="Times New Roman" w:cs="Times New Roman"/>
          <w:sz w:val="24"/>
          <w:szCs w:val="24"/>
        </w:rPr>
        <w:t xml:space="preserve">Данный СОП описывает процедуру отбора, сроков хранения и доставки образцов крови на стерильность в лабораторию. </w:t>
      </w:r>
    </w:p>
    <w:p w14:paraId="39AD7BCF" w14:textId="77777777" w:rsidR="000E647E" w:rsidRDefault="007C3659">
      <w:pPr>
        <w:pStyle w:val="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2. Сокращения и определения:</w:t>
      </w:r>
    </w:p>
    <w:p w14:paraId="4F737E27" w14:textId="77777777" w:rsidR="000E647E" w:rsidRDefault="007C36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СОП - </w:t>
      </w:r>
      <w:r>
        <w:rPr>
          <w:rFonts w:ascii="Times New Roman" w:hAnsi="Times New Roman" w:cs="Times New Roman"/>
          <w:sz w:val="24"/>
          <w:szCs w:val="24"/>
        </w:rPr>
        <w:t>стандартная операционная процедура</w:t>
      </w:r>
    </w:p>
    <w:p w14:paraId="1CBB82B9" w14:textId="77777777" w:rsidR="000E647E" w:rsidRDefault="007C36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КБСУ-</w:t>
      </w:r>
      <w:r>
        <w:rPr>
          <w:rFonts w:ascii="Times New Roman" w:hAnsi="Times New Roman" w:cs="Times New Roman"/>
          <w:sz w:val="24"/>
          <w:szCs w:val="24"/>
        </w:rPr>
        <w:t>контейнер для безопасного сбора и утилизации медицинских отходов</w:t>
      </w:r>
    </w:p>
    <w:p w14:paraId="6092C3E7" w14:textId="77777777" w:rsidR="000E647E" w:rsidRDefault="007C365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СИЗ</w:t>
      </w:r>
      <w:r>
        <w:rPr>
          <w:rFonts w:ascii="Times New Roman" w:hAnsi="Times New Roman" w:cs="Times New Roman"/>
          <w:sz w:val="24"/>
          <w:szCs w:val="24"/>
        </w:rPr>
        <w:t>-средства индивидуальной защиты</w:t>
      </w:r>
    </w:p>
    <w:p w14:paraId="797266CE" w14:textId="77777777" w:rsidR="000E647E" w:rsidRDefault="007C3659">
      <w:pPr>
        <w:pStyle w:val="2"/>
        <w:rPr>
          <w:rFonts w:ascii="Times New Roman" w:hAnsi="Times New Roman" w:cs="Times New Roman"/>
          <w:b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3. Расходные материалы:</w:t>
      </w:r>
    </w:p>
    <w:p w14:paraId="34DEF0A3" w14:textId="77777777" w:rsidR="000E647E" w:rsidRDefault="007C3659">
      <w:pPr>
        <w:pStyle w:val="2"/>
        <w:spacing w:before="0" w:after="0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>– стерильный лоток;</w:t>
      </w:r>
    </w:p>
    <w:p w14:paraId="67C2642B" w14:textId="77777777" w:rsidR="000E647E" w:rsidRDefault="007C3659">
      <w:pPr>
        <w:pStyle w:val="2"/>
        <w:spacing w:before="0" w:after="0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>–одноразовые стерильные шприцы, иглы для инъекций;</w:t>
      </w:r>
    </w:p>
    <w:p w14:paraId="2789C65A" w14:textId="77777777" w:rsidR="000E647E" w:rsidRDefault="007C3659">
      <w:pPr>
        <w:pStyle w:val="2"/>
        <w:spacing w:before="0" w:after="0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>– стерильные ватные шарики (5 штук);</w:t>
      </w:r>
    </w:p>
    <w:p w14:paraId="6B8B206B" w14:textId="77777777" w:rsidR="000E647E" w:rsidRDefault="007C3659">
      <w:pPr>
        <w:pStyle w:val="2"/>
        <w:spacing w:before="0" w:after="0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>– спирт этиловый 70% (спиртосодержащий кожный антисептик);</w:t>
      </w:r>
    </w:p>
    <w:p w14:paraId="53678BC7" w14:textId="77777777" w:rsidR="000E647E" w:rsidRDefault="007C3659">
      <w:pPr>
        <w:pStyle w:val="2"/>
        <w:spacing w:before="0" w:after="0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>– жгут;</w:t>
      </w:r>
    </w:p>
    <w:p w14:paraId="466A2224" w14:textId="77777777" w:rsidR="000E647E" w:rsidRDefault="007C3659">
      <w:pPr>
        <w:pStyle w:val="2"/>
        <w:spacing w:before="0" w:after="0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>– клеенчатый валик;</w:t>
      </w:r>
    </w:p>
    <w:p w14:paraId="70AC988A" w14:textId="77777777" w:rsidR="000E647E" w:rsidRDefault="007C3659">
      <w:pPr>
        <w:pStyle w:val="2"/>
        <w:spacing w:before="0" w:after="0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>– стерильные марлевые салфетки;</w:t>
      </w:r>
    </w:p>
    <w:p w14:paraId="2864E1B1" w14:textId="77777777" w:rsidR="000E647E" w:rsidRDefault="007C3659">
      <w:pPr>
        <w:pStyle w:val="2"/>
        <w:spacing w:before="0" w:after="0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>– спецодежда (стерильный халат, маска, перчатки)</w:t>
      </w:r>
    </w:p>
    <w:p w14:paraId="41330B02" w14:textId="77777777" w:rsidR="000E647E" w:rsidRDefault="007C3659">
      <w:pPr>
        <w:pStyle w:val="2"/>
        <w:spacing w:before="0" w:after="0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>- КБСУ;</w:t>
      </w:r>
    </w:p>
    <w:p w14:paraId="5E3A1F0C" w14:textId="77777777" w:rsidR="000E647E" w:rsidRDefault="007C3659">
      <w:pPr>
        <w:pStyle w:val="2"/>
        <w:spacing w:before="0" w:after="0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auto"/>
          <w:sz w:val="24"/>
          <w:szCs w:val="24"/>
        </w:rPr>
        <w:t>-</w:t>
      </w:r>
      <w:r>
        <w:rPr>
          <w:rFonts w:ascii="Times New Roman" w:hAnsi="Times New Roman" w:cs="Times New Roman"/>
          <w:bCs/>
          <w:color w:val="auto"/>
          <w:sz w:val="24"/>
          <w:szCs w:val="24"/>
        </w:rPr>
        <w:t>стерильные флаконы с питательной средой;</w:t>
      </w:r>
    </w:p>
    <w:p w14:paraId="76C5E899" w14:textId="77777777" w:rsidR="000E647E" w:rsidRDefault="007C3659">
      <w:pPr>
        <w:pStyle w:val="2"/>
        <w:spacing w:before="0" w:after="0"/>
        <w:rPr>
          <w:rFonts w:ascii="Times New Roman" w:hAnsi="Times New Roman" w:cs="Times New Roman"/>
          <w:bCs/>
          <w:color w:val="auto"/>
          <w:sz w:val="24"/>
          <w:szCs w:val="24"/>
        </w:rPr>
      </w:pPr>
      <w:r>
        <w:rPr>
          <w:rFonts w:ascii="Times New Roman" w:hAnsi="Times New Roman" w:cs="Times New Roman"/>
          <w:bCs/>
          <w:color w:val="auto"/>
          <w:sz w:val="24"/>
          <w:szCs w:val="24"/>
        </w:rPr>
        <w:t>- спички, спиртовка</w:t>
      </w:r>
    </w:p>
    <w:p w14:paraId="21791C3C" w14:textId="77777777" w:rsidR="000E647E" w:rsidRDefault="000E647E">
      <w:pPr>
        <w:pStyle w:val="2"/>
        <w:spacing w:before="0" w:after="0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14:paraId="3E3CFDF1" w14:textId="77777777" w:rsidR="000E647E" w:rsidRPr="007F3C55" w:rsidRDefault="007C3659">
      <w:pPr>
        <w:pStyle w:val="af0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7F3C55">
        <w:rPr>
          <w:rFonts w:ascii="Times New Roman" w:hAnsi="Times New Roman" w:cs="Times New Roman"/>
          <w:b/>
          <w:bCs/>
          <w:sz w:val="24"/>
          <w:szCs w:val="24"/>
        </w:rPr>
        <w:t xml:space="preserve">Ответственность. </w:t>
      </w:r>
    </w:p>
    <w:p w14:paraId="44E6DFB7" w14:textId="77777777" w:rsidR="000E647E" w:rsidRPr="007F3C55" w:rsidRDefault="007C3659">
      <w:pPr>
        <w:pStyle w:val="af0"/>
        <w:ind w:left="-57"/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sz w:val="24"/>
          <w:szCs w:val="24"/>
        </w:rPr>
        <w:t xml:space="preserve">Процедура обязательна к исполнению: медицинским персоналом, осуществляющим забор крови (включая медсестер, фельдшеров, врачей); ответственным за транспортировку образцов крови; сотрудниками лабораторий, принимающих образцы. </w:t>
      </w:r>
    </w:p>
    <w:p w14:paraId="68214F29" w14:textId="77777777" w:rsidR="000E647E" w:rsidRPr="007F3C55" w:rsidRDefault="000E647E">
      <w:pPr>
        <w:pStyle w:val="2"/>
        <w:spacing w:before="0" w:after="0"/>
        <w:rPr>
          <w:rFonts w:ascii="Times New Roman" w:hAnsi="Times New Roman" w:cs="Times New Roman"/>
          <w:bCs/>
          <w:color w:val="auto"/>
          <w:sz w:val="24"/>
          <w:szCs w:val="24"/>
        </w:rPr>
      </w:pPr>
    </w:p>
    <w:p w14:paraId="60E6D65F" w14:textId="77777777" w:rsidR="000E647E" w:rsidRPr="007F3C55" w:rsidRDefault="007C3659">
      <w:pPr>
        <w:pStyle w:val="af0"/>
        <w:numPr>
          <w:ilvl w:val="0"/>
          <w:numId w:val="2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7F3C55">
        <w:rPr>
          <w:rFonts w:ascii="Times New Roman" w:hAnsi="Times New Roman" w:cs="Times New Roman"/>
          <w:b/>
          <w:bCs/>
          <w:sz w:val="24"/>
          <w:szCs w:val="24"/>
        </w:rPr>
        <w:t>Общие требования.</w:t>
      </w:r>
    </w:p>
    <w:p w14:paraId="12BAEBBB" w14:textId="77777777" w:rsidR="000E647E" w:rsidRPr="007F3C55" w:rsidRDefault="007C3659">
      <w:pPr>
        <w:pStyle w:val="ad"/>
        <w:ind w:left="0"/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sz w:val="24"/>
          <w:szCs w:val="24"/>
        </w:rPr>
        <w:t>5.</w:t>
      </w:r>
      <w:proofErr w:type="gramStart"/>
      <w:r w:rsidRPr="007F3C55">
        <w:rPr>
          <w:rFonts w:ascii="Times New Roman" w:hAnsi="Times New Roman" w:cs="Times New Roman"/>
          <w:sz w:val="24"/>
          <w:szCs w:val="24"/>
        </w:rPr>
        <w:t>1.Взятие</w:t>
      </w:r>
      <w:proofErr w:type="gramEnd"/>
      <w:r w:rsidRPr="007F3C55">
        <w:rPr>
          <w:rFonts w:ascii="Times New Roman" w:hAnsi="Times New Roman" w:cs="Times New Roman"/>
          <w:sz w:val="24"/>
          <w:szCs w:val="24"/>
        </w:rPr>
        <w:t xml:space="preserve"> крови проводится до начала антибактериальной терапии, если это невозможно, то кровь нужно брать на спаде концентрации антибиотика в организме, то есть перед очередным введением препарата. </w:t>
      </w:r>
    </w:p>
    <w:p w14:paraId="27F22A05" w14:textId="77777777" w:rsidR="000E647E" w:rsidRPr="007F3C55" w:rsidRDefault="007C3659">
      <w:pPr>
        <w:pStyle w:val="af0"/>
        <w:rPr>
          <w:rFonts w:ascii="Times New Roman" w:hAnsi="Times New Roman" w:cs="Times New Roman"/>
          <w:sz w:val="24"/>
          <w:szCs w:val="24"/>
          <w:lang w:bidi="ru-RU"/>
        </w:rPr>
      </w:pPr>
      <w:r w:rsidRPr="007F3C55">
        <w:rPr>
          <w:rFonts w:ascii="Times New Roman" w:hAnsi="Times New Roman" w:cs="Times New Roman"/>
          <w:sz w:val="24"/>
          <w:szCs w:val="24"/>
          <w:lang w:bidi="ru-RU"/>
        </w:rPr>
        <w:t xml:space="preserve">5.2. </w:t>
      </w:r>
      <w:proofErr w:type="gramStart"/>
      <w:r w:rsidRPr="007F3C55">
        <w:rPr>
          <w:rFonts w:ascii="Times New Roman" w:hAnsi="Times New Roman" w:cs="Times New Roman"/>
          <w:sz w:val="24"/>
          <w:szCs w:val="24"/>
          <w:lang w:bidi="ru-RU"/>
        </w:rPr>
        <w:t>При лихорадке неясной этиологии,</w:t>
      </w:r>
      <w:proofErr w:type="gramEnd"/>
      <w:r w:rsidRPr="007F3C55">
        <w:rPr>
          <w:rFonts w:ascii="Times New Roman" w:hAnsi="Times New Roman" w:cs="Times New Roman"/>
          <w:sz w:val="24"/>
          <w:szCs w:val="24"/>
          <w:lang w:bidi="ru-RU"/>
        </w:rPr>
        <w:t xml:space="preserve"> выброс бактерий в кровь, как правило сопровождается высокой температурой, поэтому отбор крови осуществляется немедленно при фиксации подъема температуры 38</w:t>
      </w:r>
      <w:r w:rsidRPr="007F3C55">
        <w:rPr>
          <w:rFonts w:ascii="Times New Roman" w:hAnsi="Times New Roman" w:cs="Times New Roman"/>
          <w:sz w:val="24"/>
          <w:szCs w:val="24"/>
          <w:vertAlign w:val="superscript"/>
          <w:lang w:bidi="ru-RU"/>
        </w:rPr>
        <w:t>0</w:t>
      </w:r>
      <w:r w:rsidRPr="007F3C55">
        <w:rPr>
          <w:rFonts w:ascii="Times New Roman" w:hAnsi="Times New Roman" w:cs="Times New Roman"/>
          <w:sz w:val="24"/>
          <w:szCs w:val="24"/>
          <w:lang w:bidi="ru-RU"/>
        </w:rPr>
        <w:t xml:space="preserve">С и выше, для увеличения шансов на обнаружение бактерий в крови. </w:t>
      </w:r>
    </w:p>
    <w:p w14:paraId="1042C76E" w14:textId="77777777" w:rsidR="000E647E" w:rsidRPr="007F3C55" w:rsidRDefault="007C3659">
      <w:pPr>
        <w:shd w:val="clear" w:color="auto" w:fill="FFFFFF"/>
        <w:jc w:val="left"/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sz w:val="24"/>
          <w:szCs w:val="24"/>
          <w:lang w:eastAsia="zh-CN"/>
        </w:rPr>
        <w:t xml:space="preserve">Исследование крови на стерильность также может </w:t>
      </w:r>
      <w:proofErr w:type="gramStart"/>
      <w:r w:rsidRPr="007F3C55">
        <w:rPr>
          <w:rFonts w:ascii="Times New Roman" w:hAnsi="Times New Roman" w:cs="Times New Roman"/>
          <w:sz w:val="24"/>
          <w:szCs w:val="24"/>
          <w:lang w:eastAsia="zh-CN"/>
        </w:rPr>
        <w:t>проводится</w:t>
      </w:r>
      <w:proofErr w:type="gramEnd"/>
      <w:r w:rsidRPr="007F3C55">
        <w:rPr>
          <w:rFonts w:ascii="Times New Roman" w:hAnsi="Times New Roman" w:cs="Times New Roman"/>
          <w:sz w:val="24"/>
          <w:szCs w:val="24"/>
          <w:lang w:eastAsia="zh-CN"/>
        </w:rPr>
        <w:t xml:space="preserve"> по следующим показаниям:</w:t>
      </w:r>
    </w:p>
    <w:p w14:paraId="6CE9709E" w14:textId="77777777" w:rsidR="000E647E" w:rsidRPr="007F3C55" w:rsidRDefault="007C3659">
      <w:pPr>
        <w:shd w:val="clear" w:color="auto" w:fill="FFFFFF"/>
        <w:jc w:val="left"/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sz w:val="24"/>
          <w:szCs w:val="24"/>
          <w:lang w:eastAsia="zh-CN"/>
        </w:rPr>
        <w:t>- Гипотермия (менее 36°С)</w:t>
      </w:r>
    </w:p>
    <w:p w14:paraId="52925D4D" w14:textId="77777777" w:rsidR="000E647E" w:rsidRPr="007F3C55" w:rsidRDefault="007C3659">
      <w:pPr>
        <w:shd w:val="clear" w:color="auto" w:fill="FFFFFF"/>
        <w:jc w:val="left"/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sz w:val="24"/>
          <w:szCs w:val="24"/>
          <w:lang w:eastAsia="zh-CN"/>
        </w:rPr>
        <w:t>-Пневмонии</w:t>
      </w:r>
    </w:p>
    <w:p w14:paraId="54122F35" w14:textId="77777777" w:rsidR="000E647E" w:rsidRPr="007F3C55" w:rsidRDefault="007C3659">
      <w:pPr>
        <w:shd w:val="clear" w:color="auto" w:fill="FFFFFF"/>
        <w:jc w:val="left"/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sz w:val="24"/>
          <w:szCs w:val="24"/>
          <w:lang w:eastAsia="zh-CN"/>
        </w:rPr>
        <w:t xml:space="preserve">-Подозрения на инфекционные заболевания (брюшной тиф и </w:t>
      </w:r>
      <w:proofErr w:type="spellStart"/>
      <w:proofErr w:type="gramStart"/>
      <w:r w:rsidRPr="007F3C55">
        <w:rPr>
          <w:rFonts w:ascii="Times New Roman" w:hAnsi="Times New Roman" w:cs="Times New Roman"/>
          <w:sz w:val="24"/>
          <w:szCs w:val="24"/>
          <w:lang w:eastAsia="zh-CN"/>
        </w:rPr>
        <w:t>паратиф,сальмонеллезы</w:t>
      </w:r>
      <w:proofErr w:type="spellEnd"/>
      <w:proofErr w:type="gramEnd"/>
      <w:r w:rsidRPr="007F3C55">
        <w:rPr>
          <w:rFonts w:ascii="Times New Roman" w:hAnsi="Times New Roman" w:cs="Times New Roman"/>
          <w:sz w:val="24"/>
          <w:szCs w:val="24"/>
          <w:lang w:eastAsia="zh-CN"/>
        </w:rPr>
        <w:t xml:space="preserve">, бруцеллез, менингит, пневмококковые, стафилококковые и стрептококковые инфекции и </w:t>
      </w:r>
      <w:proofErr w:type="spellStart"/>
      <w:r w:rsidRPr="007F3C55">
        <w:rPr>
          <w:rFonts w:ascii="Times New Roman" w:hAnsi="Times New Roman" w:cs="Times New Roman"/>
          <w:sz w:val="24"/>
          <w:szCs w:val="24"/>
          <w:lang w:eastAsia="zh-CN"/>
        </w:rPr>
        <w:t>др</w:t>
      </w:r>
      <w:proofErr w:type="spellEnd"/>
      <w:r w:rsidRPr="007F3C55">
        <w:rPr>
          <w:rFonts w:ascii="Times New Roman" w:hAnsi="Times New Roman" w:cs="Times New Roman"/>
          <w:sz w:val="24"/>
          <w:szCs w:val="24"/>
          <w:lang w:eastAsia="zh-CN"/>
        </w:rPr>
        <w:t>)</w:t>
      </w:r>
    </w:p>
    <w:p w14:paraId="58A9F518" w14:textId="77777777" w:rsidR="000E647E" w:rsidRPr="007F3C55" w:rsidRDefault="007C3659">
      <w:pPr>
        <w:shd w:val="clear" w:color="auto" w:fill="FFFFFF"/>
        <w:jc w:val="left"/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sz w:val="24"/>
          <w:szCs w:val="24"/>
          <w:lang w:eastAsia="zh-CN"/>
        </w:rPr>
        <w:t>-Лейкоцитоз</w:t>
      </w:r>
    </w:p>
    <w:p w14:paraId="0B2C88B1" w14:textId="77777777" w:rsidR="000E647E" w:rsidRPr="007F3C55" w:rsidRDefault="007C3659">
      <w:pPr>
        <w:shd w:val="clear" w:color="auto" w:fill="FFFFFF"/>
        <w:jc w:val="left"/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sz w:val="24"/>
          <w:szCs w:val="24"/>
          <w:lang w:eastAsia="zh-CN"/>
        </w:rPr>
        <w:t>-</w:t>
      </w:r>
      <w:proofErr w:type="spellStart"/>
      <w:r w:rsidRPr="007F3C55">
        <w:rPr>
          <w:rFonts w:ascii="Times New Roman" w:hAnsi="Times New Roman" w:cs="Times New Roman"/>
          <w:sz w:val="24"/>
          <w:szCs w:val="24"/>
          <w:lang w:eastAsia="zh-CN"/>
        </w:rPr>
        <w:t>Гранулоцитопения</w:t>
      </w:r>
      <w:proofErr w:type="spellEnd"/>
      <w:r w:rsidRPr="007F3C55">
        <w:rPr>
          <w:rFonts w:ascii="Times New Roman" w:hAnsi="Times New Roman" w:cs="Times New Roman"/>
          <w:sz w:val="24"/>
          <w:szCs w:val="24"/>
          <w:lang w:eastAsia="zh-CN"/>
        </w:rPr>
        <w:t>.</w:t>
      </w:r>
    </w:p>
    <w:p w14:paraId="4684A227" w14:textId="77777777" w:rsidR="000E647E" w:rsidRPr="007F3C55" w:rsidRDefault="007C3659">
      <w:pPr>
        <w:pStyle w:val="ad"/>
        <w:ind w:left="0"/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sz w:val="24"/>
          <w:szCs w:val="24"/>
        </w:rPr>
        <w:t>5.</w:t>
      </w:r>
      <w:proofErr w:type="gramStart"/>
      <w:r w:rsidRPr="007F3C55">
        <w:rPr>
          <w:rFonts w:ascii="Times New Roman" w:hAnsi="Times New Roman" w:cs="Times New Roman"/>
          <w:sz w:val="24"/>
          <w:szCs w:val="24"/>
        </w:rPr>
        <w:t>3.Забор</w:t>
      </w:r>
      <w:proofErr w:type="gramEnd"/>
      <w:r w:rsidRPr="007F3C55">
        <w:rPr>
          <w:rFonts w:ascii="Times New Roman" w:hAnsi="Times New Roman" w:cs="Times New Roman"/>
          <w:sz w:val="24"/>
          <w:szCs w:val="24"/>
        </w:rPr>
        <w:t xml:space="preserve"> крови может осуществляться во флаконы с двойной средой, изготовленной в лаборатории, либо могут быть использованы готовые коммерческие флаконы со средой. Предпочтительно использовать готовые коммерческие флаконы.  </w:t>
      </w:r>
    </w:p>
    <w:p w14:paraId="694D8051" w14:textId="77777777" w:rsidR="000E647E" w:rsidRPr="007F3C55" w:rsidRDefault="007C3659">
      <w:pPr>
        <w:pStyle w:val="ad"/>
        <w:ind w:left="0"/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sz w:val="24"/>
          <w:szCs w:val="24"/>
        </w:rPr>
        <w:t xml:space="preserve">5.4. Объем забранной крови зависит от возраста пациента. Для взрослого объем должен быть </w:t>
      </w:r>
      <w:proofErr w:type="gramStart"/>
      <w:r w:rsidRPr="007F3C55">
        <w:rPr>
          <w:rFonts w:ascii="Times New Roman" w:hAnsi="Times New Roman" w:cs="Times New Roman"/>
          <w:sz w:val="24"/>
          <w:szCs w:val="24"/>
        </w:rPr>
        <w:t>10-20</w:t>
      </w:r>
      <w:proofErr w:type="gramEnd"/>
      <w:r w:rsidRPr="007F3C55">
        <w:rPr>
          <w:rFonts w:ascii="Times New Roman" w:hAnsi="Times New Roman" w:cs="Times New Roman"/>
          <w:sz w:val="24"/>
          <w:szCs w:val="24"/>
        </w:rPr>
        <w:t xml:space="preserve"> мл крови </w:t>
      </w:r>
      <w:proofErr w:type="gramStart"/>
      <w:r w:rsidRPr="007F3C55">
        <w:rPr>
          <w:rFonts w:ascii="Times New Roman" w:hAnsi="Times New Roman" w:cs="Times New Roman"/>
          <w:sz w:val="24"/>
          <w:szCs w:val="24"/>
        </w:rPr>
        <w:t>( на</w:t>
      </w:r>
      <w:proofErr w:type="gramEnd"/>
      <w:r w:rsidRPr="007F3C55">
        <w:rPr>
          <w:rFonts w:ascii="Times New Roman" w:hAnsi="Times New Roman" w:cs="Times New Roman"/>
          <w:sz w:val="24"/>
          <w:szCs w:val="24"/>
        </w:rPr>
        <w:t xml:space="preserve"> один флакон).</w:t>
      </w:r>
    </w:p>
    <w:p w14:paraId="5D408E92" w14:textId="77777777" w:rsidR="000E647E" w:rsidRPr="007F3C55" w:rsidRDefault="007C3659">
      <w:pPr>
        <w:pStyle w:val="af0"/>
        <w:rPr>
          <w:rFonts w:ascii="Times New Roman" w:hAnsi="Times New Roman"/>
          <w:sz w:val="24"/>
          <w:szCs w:val="24"/>
        </w:rPr>
      </w:pPr>
      <w:r w:rsidRPr="007F3C55">
        <w:rPr>
          <w:rFonts w:ascii="Times New Roman" w:hAnsi="Times New Roman"/>
          <w:sz w:val="24"/>
          <w:szCs w:val="24"/>
        </w:rPr>
        <w:t xml:space="preserve">Пример - 20 мл крови забираются на 2 флакона (по 10 мл каждый) = 1проба.  </w:t>
      </w:r>
    </w:p>
    <w:p w14:paraId="10AA6D81" w14:textId="77777777" w:rsidR="000E647E" w:rsidRPr="007F3C55" w:rsidRDefault="007C3659">
      <w:pPr>
        <w:pStyle w:val="af0"/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sz w:val="24"/>
          <w:szCs w:val="24"/>
        </w:rPr>
        <w:lastRenderedPageBreak/>
        <w:t xml:space="preserve">Одна проба крови= одна венепункция= два отдельных флакона. </w:t>
      </w:r>
    </w:p>
    <w:p w14:paraId="7537A801" w14:textId="77777777" w:rsidR="000E647E" w:rsidRPr="007F3C55" w:rsidRDefault="007C3659">
      <w:pPr>
        <w:pStyle w:val="ad"/>
        <w:ind w:left="0"/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sz w:val="24"/>
          <w:szCs w:val="24"/>
        </w:rPr>
        <w:t xml:space="preserve">Для подтверждения истинной бактериемии и исключения контаминации микрофлорой кожных покровов в процессе венепункции, берется две пробы </w:t>
      </w:r>
      <w:proofErr w:type="gramStart"/>
      <w:r w:rsidRPr="007F3C55">
        <w:rPr>
          <w:rFonts w:ascii="Times New Roman" w:hAnsi="Times New Roman" w:cs="Times New Roman"/>
          <w:sz w:val="24"/>
          <w:szCs w:val="24"/>
        </w:rPr>
        <w:t>крови  из</w:t>
      </w:r>
      <w:proofErr w:type="gramEnd"/>
      <w:r w:rsidRPr="007F3C55">
        <w:rPr>
          <w:rFonts w:ascii="Times New Roman" w:hAnsi="Times New Roman" w:cs="Times New Roman"/>
          <w:sz w:val="24"/>
          <w:szCs w:val="24"/>
        </w:rPr>
        <w:t xml:space="preserve"> двух вен с интервалом не более 30 минут.</w:t>
      </w:r>
    </w:p>
    <w:p w14:paraId="73352CC4" w14:textId="77777777" w:rsidR="000E647E" w:rsidRPr="007F3C55" w:rsidRDefault="007C3659">
      <w:pPr>
        <w:pStyle w:val="af0"/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sz w:val="24"/>
          <w:szCs w:val="24"/>
        </w:rPr>
        <w:t xml:space="preserve">У детей объем забранной крови должен зависеть от массы тела. И составляет от 2 мл (новорожденные) </w:t>
      </w:r>
      <w:proofErr w:type="gramStart"/>
      <w:r w:rsidRPr="007F3C55">
        <w:rPr>
          <w:rFonts w:ascii="Times New Roman" w:hAnsi="Times New Roman" w:cs="Times New Roman"/>
          <w:sz w:val="24"/>
          <w:szCs w:val="24"/>
        </w:rPr>
        <w:t>до  5</w:t>
      </w:r>
      <w:proofErr w:type="gramEnd"/>
      <w:r w:rsidRPr="007F3C55">
        <w:rPr>
          <w:rFonts w:ascii="Times New Roman" w:hAnsi="Times New Roman" w:cs="Times New Roman"/>
          <w:sz w:val="24"/>
          <w:szCs w:val="24"/>
        </w:rPr>
        <w:t xml:space="preserve"> мл (на один флакон). </w:t>
      </w:r>
    </w:p>
    <w:p w14:paraId="5A034586" w14:textId="77777777" w:rsidR="000E647E" w:rsidRPr="007F3C55" w:rsidRDefault="000E647E">
      <w:pPr>
        <w:pStyle w:val="af0"/>
        <w:rPr>
          <w:rFonts w:ascii="Times New Roman" w:hAnsi="Times New Roman" w:cs="Times New Roman"/>
          <w:sz w:val="24"/>
          <w:szCs w:val="24"/>
        </w:rPr>
      </w:pPr>
    </w:p>
    <w:p w14:paraId="4A8F1C4A" w14:textId="77777777" w:rsidR="000E647E" w:rsidRPr="007F3C55" w:rsidRDefault="007C3659">
      <w:pPr>
        <w:pStyle w:val="af0"/>
        <w:rPr>
          <w:rFonts w:ascii="Times New Roman" w:hAnsi="Times New Roman" w:cs="Times New Roman"/>
          <w:b/>
          <w:bCs/>
        </w:rPr>
      </w:pPr>
      <w:r w:rsidRPr="007F3C55">
        <w:rPr>
          <w:rFonts w:ascii="Times New Roman" w:hAnsi="Times New Roman" w:cs="Times New Roman"/>
          <w:b/>
          <w:bCs/>
        </w:rPr>
        <w:t>Таблица 1 Объемы забираемой крови, рекомендуемые для получения культуры из крови</w:t>
      </w:r>
    </w:p>
    <w:p w14:paraId="6F3D3153" w14:textId="77777777" w:rsidR="000E647E" w:rsidRPr="007F3C55" w:rsidRDefault="000E647E">
      <w:pPr>
        <w:pStyle w:val="af0"/>
        <w:rPr>
          <w:rFonts w:ascii="Times New Roman" w:hAnsi="Times New Roman" w:cs="Times New Roman"/>
        </w:rPr>
      </w:pPr>
    </w:p>
    <w:tbl>
      <w:tblPr>
        <w:tblStyle w:val="aa"/>
        <w:tblW w:w="9747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1809"/>
        <w:gridCol w:w="2552"/>
        <w:gridCol w:w="2551"/>
        <w:gridCol w:w="2835"/>
      </w:tblGrid>
      <w:tr w:rsidR="000E647E" w:rsidRPr="007F3C55" w14:paraId="6074F519" w14:textId="77777777">
        <w:tc>
          <w:tcPr>
            <w:tcW w:w="1809" w:type="dxa"/>
            <w:vMerge w:val="restart"/>
          </w:tcPr>
          <w:p w14:paraId="199A3351" w14:textId="77777777" w:rsidR="000E647E" w:rsidRPr="007F3C55" w:rsidRDefault="007C3659">
            <w:pPr>
              <w:pStyle w:val="af0"/>
              <w:rPr>
                <w:rFonts w:ascii="Times New Roman" w:hAnsi="Times New Roman" w:cs="Times New Roman"/>
                <w:b/>
                <w:bCs/>
              </w:rPr>
            </w:pPr>
            <w:r w:rsidRPr="007F3C55">
              <w:rPr>
                <w:rFonts w:ascii="Times New Roman" w:hAnsi="Times New Roman" w:cs="Times New Roman"/>
                <w:b/>
                <w:bCs/>
              </w:rPr>
              <w:t>Масса тела пациента, кг</w:t>
            </w:r>
          </w:p>
        </w:tc>
        <w:tc>
          <w:tcPr>
            <w:tcW w:w="5103" w:type="dxa"/>
            <w:gridSpan w:val="2"/>
          </w:tcPr>
          <w:p w14:paraId="4BAF6F22" w14:textId="77777777" w:rsidR="000E647E" w:rsidRPr="007F3C55" w:rsidRDefault="007C3659">
            <w:pPr>
              <w:pStyle w:val="af0"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F3C55">
              <w:rPr>
                <w:rFonts w:ascii="Times New Roman" w:hAnsi="Times New Roman" w:cs="Times New Roman"/>
                <w:b/>
                <w:bCs/>
              </w:rPr>
              <w:t xml:space="preserve">Рекомендуемый объем крови для получения </w:t>
            </w:r>
            <w:proofErr w:type="spellStart"/>
            <w:r w:rsidRPr="007F3C55">
              <w:rPr>
                <w:rFonts w:ascii="Times New Roman" w:hAnsi="Times New Roman" w:cs="Times New Roman"/>
                <w:b/>
                <w:bCs/>
              </w:rPr>
              <w:t>гемокультуры</w:t>
            </w:r>
            <w:proofErr w:type="spellEnd"/>
            <w:r w:rsidRPr="007F3C55">
              <w:rPr>
                <w:rFonts w:ascii="Times New Roman" w:hAnsi="Times New Roman" w:cs="Times New Roman"/>
                <w:b/>
                <w:bCs/>
              </w:rPr>
              <w:t>, мл</w:t>
            </w:r>
          </w:p>
        </w:tc>
        <w:tc>
          <w:tcPr>
            <w:tcW w:w="2835" w:type="dxa"/>
            <w:vMerge w:val="restart"/>
          </w:tcPr>
          <w:p w14:paraId="24475AD9" w14:textId="77777777" w:rsidR="000E647E" w:rsidRPr="007F3C55" w:rsidRDefault="007C3659">
            <w:pPr>
              <w:pStyle w:val="af0"/>
              <w:rPr>
                <w:rFonts w:ascii="Times New Roman" w:hAnsi="Times New Roman" w:cs="Times New Roman"/>
                <w:b/>
                <w:bCs/>
              </w:rPr>
            </w:pPr>
            <w:r w:rsidRPr="007F3C55">
              <w:rPr>
                <w:rFonts w:ascii="Times New Roman" w:hAnsi="Times New Roman" w:cs="Times New Roman"/>
                <w:b/>
                <w:bCs/>
              </w:rPr>
              <w:t>Общий объем для культивирования, мл</w:t>
            </w:r>
          </w:p>
        </w:tc>
      </w:tr>
      <w:tr w:rsidR="000E647E" w:rsidRPr="007F3C55" w14:paraId="1354FEF8" w14:textId="77777777">
        <w:tc>
          <w:tcPr>
            <w:tcW w:w="1809" w:type="dxa"/>
            <w:vMerge/>
          </w:tcPr>
          <w:p w14:paraId="01EB97C1" w14:textId="77777777" w:rsidR="000E647E" w:rsidRPr="007F3C55" w:rsidRDefault="000E647E">
            <w:pPr>
              <w:pStyle w:val="af0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</w:tcPr>
          <w:p w14:paraId="46296828" w14:textId="77777777" w:rsidR="000E647E" w:rsidRPr="007F3C55" w:rsidRDefault="007C3659">
            <w:pPr>
              <w:pStyle w:val="af0"/>
              <w:rPr>
                <w:rFonts w:ascii="Times New Roman" w:hAnsi="Times New Roman" w:cs="Times New Roman"/>
                <w:b/>
                <w:bCs/>
              </w:rPr>
            </w:pPr>
            <w:r w:rsidRPr="007F3C55">
              <w:rPr>
                <w:rFonts w:ascii="Times New Roman" w:hAnsi="Times New Roman" w:cs="Times New Roman"/>
                <w:b/>
                <w:bCs/>
              </w:rPr>
              <w:t xml:space="preserve">Комплект для </w:t>
            </w:r>
            <w:proofErr w:type="spellStart"/>
            <w:r w:rsidRPr="007F3C55">
              <w:rPr>
                <w:rFonts w:ascii="Times New Roman" w:hAnsi="Times New Roman" w:cs="Times New Roman"/>
                <w:b/>
                <w:bCs/>
              </w:rPr>
              <w:t>гемокультуры</w:t>
            </w:r>
            <w:proofErr w:type="spellEnd"/>
            <w:r w:rsidRPr="007F3C55">
              <w:rPr>
                <w:rFonts w:ascii="Times New Roman" w:hAnsi="Times New Roman" w:cs="Times New Roman"/>
                <w:b/>
                <w:bCs/>
              </w:rPr>
              <w:t>, №1</w:t>
            </w:r>
          </w:p>
        </w:tc>
        <w:tc>
          <w:tcPr>
            <w:tcW w:w="2551" w:type="dxa"/>
          </w:tcPr>
          <w:p w14:paraId="3D8DA458" w14:textId="77777777" w:rsidR="000E647E" w:rsidRPr="007F3C55" w:rsidRDefault="007C3659">
            <w:pPr>
              <w:pStyle w:val="af0"/>
              <w:rPr>
                <w:rFonts w:ascii="Times New Roman" w:hAnsi="Times New Roman" w:cs="Times New Roman"/>
                <w:b/>
                <w:bCs/>
              </w:rPr>
            </w:pPr>
            <w:r w:rsidRPr="007F3C55">
              <w:rPr>
                <w:rFonts w:ascii="Times New Roman" w:hAnsi="Times New Roman" w:cs="Times New Roman"/>
                <w:b/>
                <w:bCs/>
              </w:rPr>
              <w:t xml:space="preserve">Комплект для </w:t>
            </w:r>
            <w:proofErr w:type="spellStart"/>
            <w:r w:rsidRPr="007F3C55">
              <w:rPr>
                <w:rFonts w:ascii="Times New Roman" w:hAnsi="Times New Roman" w:cs="Times New Roman"/>
                <w:b/>
                <w:bCs/>
              </w:rPr>
              <w:t>гемокультуры</w:t>
            </w:r>
            <w:proofErr w:type="spellEnd"/>
            <w:r w:rsidRPr="007F3C55">
              <w:rPr>
                <w:rFonts w:ascii="Times New Roman" w:hAnsi="Times New Roman" w:cs="Times New Roman"/>
                <w:b/>
                <w:bCs/>
              </w:rPr>
              <w:t>, №2</w:t>
            </w:r>
          </w:p>
        </w:tc>
        <w:tc>
          <w:tcPr>
            <w:tcW w:w="2835" w:type="dxa"/>
            <w:vMerge/>
          </w:tcPr>
          <w:p w14:paraId="7DE69E54" w14:textId="77777777" w:rsidR="000E647E" w:rsidRPr="007F3C55" w:rsidRDefault="000E647E">
            <w:pPr>
              <w:pStyle w:val="af0"/>
              <w:rPr>
                <w:rFonts w:ascii="Times New Roman" w:hAnsi="Times New Roman" w:cs="Times New Roman"/>
              </w:rPr>
            </w:pPr>
          </w:p>
        </w:tc>
      </w:tr>
      <w:tr w:rsidR="000E647E" w:rsidRPr="007F3C55" w14:paraId="2C4DB9EA" w14:textId="77777777">
        <w:tc>
          <w:tcPr>
            <w:tcW w:w="1809" w:type="dxa"/>
          </w:tcPr>
          <w:p w14:paraId="3EC62CB6" w14:textId="77777777" w:rsidR="000E647E" w:rsidRPr="007F3C55" w:rsidRDefault="007C3659">
            <w:pPr>
              <w:pStyle w:val="af0"/>
              <w:rPr>
                <w:rFonts w:ascii="Times New Roman" w:hAnsi="Times New Roman" w:cs="Times New Roman"/>
              </w:rPr>
            </w:pPr>
            <w:r w:rsidRPr="007F3C55">
              <w:rPr>
                <w:rFonts w:ascii="Times New Roman" w:hAnsi="Times New Roman" w:cs="Times New Roman"/>
              </w:rPr>
              <w:t xml:space="preserve">Менее 1 </w:t>
            </w:r>
          </w:p>
        </w:tc>
        <w:tc>
          <w:tcPr>
            <w:tcW w:w="2552" w:type="dxa"/>
          </w:tcPr>
          <w:p w14:paraId="53AE19EF" w14:textId="77777777" w:rsidR="000E647E" w:rsidRPr="007F3C55" w:rsidRDefault="007C3659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F3C5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1" w:type="dxa"/>
          </w:tcPr>
          <w:p w14:paraId="5925BB2B" w14:textId="77777777" w:rsidR="000E647E" w:rsidRPr="007F3C55" w:rsidRDefault="007C3659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F3C55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2835" w:type="dxa"/>
          </w:tcPr>
          <w:p w14:paraId="178A3631" w14:textId="77777777" w:rsidR="000E647E" w:rsidRPr="007F3C55" w:rsidRDefault="007C3659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F3C55">
              <w:rPr>
                <w:rFonts w:ascii="Times New Roman" w:hAnsi="Times New Roman" w:cs="Times New Roman"/>
              </w:rPr>
              <w:t>2</w:t>
            </w:r>
          </w:p>
        </w:tc>
      </w:tr>
      <w:tr w:rsidR="000E647E" w:rsidRPr="007F3C55" w14:paraId="4781D4F7" w14:textId="77777777">
        <w:tc>
          <w:tcPr>
            <w:tcW w:w="1809" w:type="dxa"/>
          </w:tcPr>
          <w:p w14:paraId="3CE1FDC1" w14:textId="77777777" w:rsidR="000E647E" w:rsidRPr="007F3C55" w:rsidRDefault="007C3659">
            <w:pPr>
              <w:pStyle w:val="af0"/>
              <w:rPr>
                <w:rFonts w:ascii="Times New Roman" w:hAnsi="Times New Roman" w:cs="Times New Roman"/>
              </w:rPr>
            </w:pPr>
            <w:r w:rsidRPr="007F3C55">
              <w:rPr>
                <w:rFonts w:ascii="Times New Roman" w:hAnsi="Times New Roman" w:cs="Times New Roman"/>
              </w:rPr>
              <w:t>1,1-2,0</w:t>
            </w:r>
          </w:p>
        </w:tc>
        <w:tc>
          <w:tcPr>
            <w:tcW w:w="2552" w:type="dxa"/>
          </w:tcPr>
          <w:p w14:paraId="44D0B459" w14:textId="77777777" w:rsidR="000E647E" w:rsidRPr="007F3C55" w:rsidRDefault="007C3659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F3C5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51" w:type="dxa"/>
          </w:tcPr>
          <w:p w14:paraId="15A38F01" w14:textId="77777777" w:rsidR="000E647E" w:rsidRPr="007F3C55" w:rsidRDefault="007C3659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F3C5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</w:tcPr>
          <w:p w14:paraId="3EB1D695" w14:textId="77777777" w:rsidR="000E647E" w:rsidRPr="007F3C55" w:rsidRDefault="007C3659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F3C55">
              <w:rPr>
                <w:rFonts w:ascii="Times New Roman" w:hAnsi="Times New Roman" w:cs="Times New Roman"/>
              </w:rPr>
              <w:t>4</w:t>
            </w:r>
          </w:p>
        </w:tc>
      </w:tr>
      <w:tr w:rsidR="000E647E" w:rsidRPr="007F3C55" w14:paraId="01DB4D53" w14:textId="77777777">
        <w:tc>
          <w:tcPr>
            <w:tcW w:w="1809" w:type="dxa"/>
          </w:tcPr>
          <w:p w14:paraId="5AD3E278" w14:textId="77777777" w:rsidR="000E647E" w:rsidRPr="007F3C55" w:rsidRDefault="007C3659">
            <w:pPr>
              <w:pStyle w:val="af0"/>
              <w:rPr>
                <w:rFonts w:ascii="Times New Roman" w:hAnsi="Times New Roman" w:cs="Times New Roman"/>
              </w:rPr>
            </w:pPr>
            <w:r w:rsidRPr="007F3C55">
              <w:rPr>
                <w:rFonts w:ascii="Times New Roman" w:hAnsi="Times New Roman" w:cs="Times New Roman"/>
              </w:rPr>
              <w:t>2,1-12,7</w:t>
            </w:r>
          </w:p>
        </w:tc>
        <w:tc>
          <w:tcPr>
            <w:tcW w:w="2552" w:type="dxa"/>
          </w:tcPr>
          <w:p w14:paraId="0DA3EE2A" w14:textId="77777777" w:rsidR="000E647E" w:rsidRPr="007F3C55" w:rsidRDefault="007C3659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F3C55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51" w:type="dxa"/>
          </w:tcPr>
          <w:p w14:paraId="64F46931" w14:textId="77777777" w:rsidR="000E647E" w:rsidRPr="007F3C55" w:rsidRDefault="007C3659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F3C5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835" w:type="dxa"/>
          </w:tcPr>
          <w:p w14:paraId="0F7475E3" w14:textId="77777777" w:rsidR="000E647E" w:rsidRPr="007F3C55" w:rsidRDefault="007C3659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F3C55">
              <w:rPr>
                <w:rFonts w:ascii="Times New Roman" w:hAnsi="Times New Roman" w:cs="Times New Roman"/>
              </w:rPr>
              <w:t>6</w:t>
            </w:r>
          </w:p>
        </w:tc>
      </w:tr>
      <w:tr w:rsidR="000E647E" w:rsidRPr="007F3C55" w14:paraId="23099AFA" w14:textId="77777777">
        <w:tc>
          <w:tcPr>
            <w:tcW w:w="1809" w:type="dxa"/>
          </w:tcPr>
          <w:p w14:paraId="5532240C" w14:textId="77777777" w:rsidR="000E647E" w:rsidRPr="007F3C55" w:rsidRDefault="007C3659">
            <w:pPr>
              <w:pStyle w:val="af0"/>
              <w:rPr>
                <w:rFonts w:ascii="Times New Roman" w:hAnsi="Times New Roman" w:cs="Times New Roman"/>
              </w:rPr>
            </w:pPr>
            <w:r w:rsidRPr="007F3C55">
              <w:rPr>
                <w:rFonts w:ascii="Times New Roman" w:hAnsi="Times New Roman" w:cs="Times New Roman"/>
              </w:rPr>
              <w:t>12,8-36,3</w:t>
            </w:r>
          </w:p>
        </w:tc>
        <w:tc>
          <w:tcPr>
            <w:tcW w:w="2552" w:type="dxa"/>
          </w:tcPr>
          <w:p w14:paraId="7F9DB15B" w14:textId="77777777" w:rsidR="000E647E" w:rsidRPr="007F3C55" w:rsidRDefault="007C3659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F3C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551" w:type="dxa"/>
          </w:tcPr>
          <w:p w14:paraId="5FA9EE76" w14:textId="77777777" w:rsidR="000E647E" w:rsidRPr="007F3C55" w:rsidRDefault="007C3659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F3C55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835" w:type="dxa"/>
          </w:tcPr>
          <w:p w14:paraId="152E0F32" w14:textId="77777777" w:rsidR="000E647E" w:rsidRPr="007F3C55" w:rsidRDefault="007C3659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F3C55">
              <w:rPr>
                <w:rFonts w:ascii="Times New Roman" w:hAnsi="Times New Roman" w:cs="Times New Roman"/>
              </w:rPr>
              <w:t>20</w:t>
            </w:r>
          </w:p>
        </w:tc>
      </w:tr>
      <w:tr w:rsidR="000E647E" w:rsidRPr="007F3C55" w14:paraId="7224F9C5" w14:textId="77777777">
        <w:tc>
          <w:tcPr>
            <w:tcW w:w="1809" w:type="dxa"/>
          </w:tcPr>
          <w:p w14:paraId="428B29EF" w14:textId="77777777" w:rsidR="000E647E" w:rsidRPr="007F3C55" w:rsidRDefault="007C3659">
            <w:pPr>
              <w:pStyle w:val="af0"/>
              <w:rPr>
                <w:rFonts w:ascii="Times New Roman" w:hAnsi="Times New Roman" w:cs="Times New Roman"/>
              </w:rPr>
            </w:pPr>
            <w:r w:rsidRPr="007F3C55">
              <w:rPr>
                <w:rFonts w:ascii="Times New Roman" w:hAnsi="Times New Roman" w:cs="Times New Roman"/>
              </w:rPr>
              <w:t>Более 36,3</w:t>
            </w:r>
          </w:p>
        </w:tc>
        <w:tc>
          <w:tcPr>
            <w:tcW w:w="2552" w:type="dxa"/>
          </w:tcPr>
          <w:p w14:paraId="6FD489BE" w14:textId="77777777" w:rsidR="000E647E" w:rsidRPr="007F3C55" w:rsidRDefault="007C3659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F3C55">
              <w:rPr>
                <w:rFonts w:ascii="Times New Roman" w:hAnsi="Times New Roman" w:cs="Times New Roman"/>
              </w:rPr>
              <w:t>20-30</w:t>
            </w:r>
          </w:p>
        </w:tc>
        <w:tc>
          <w:tcPr>
            <w:tcW w:w="2551" w:type="dxa"/>
          </w:tcPr>
          <w:p w14:paraId="47B528A5" w14:textId="77777777" w:rsidR="000E647E" w:rsidRPr="007F3C55" w:rsidRDefault="007C3659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F3C55">
              <w:rPr>
                <w:rFonts w:ascii="Times New Roman" w:hAnsi="Times New Roman" w:cs="Times New Roman"/>
              </w:rPr>
              <w:t>20-30</w:t>
            </w:r>
          </w:p>
        </w:tc>
        <w:tc>
          <w:tcPr>
            <w:tcW w:w="2835" w:type="dxa"/>
          </w:tcPr>
          <w:p w14:paraId="0BE52E11" w14:textId="77777777" w:rsidR="000E647E" w:rsidRPr="007F3C55" w:rsidRDefault="007C3659">
            <w:pPr>
              <w:pStyle w:val="af0"/>
              <w:jc w:val="center"/>
              <w:rPr>
                <w:rFonts w:ascii="Times New Roman" w:hAnsi="Times New Roman" w:cs="Times New Roman"/>
              </w:rPr>
            </w:pPr>
            <w:r w:rsidRPr="007F3C55">
              <w:rPr>
                <w:rFonts w:ascii="Times New Roman" w:hAnsi="Times New Roman" w:cs="Times New Roman"/>
              </w:rPr>
              <w:t>40-60</w:t>
            </w:r>
          </w:p>
        </w:tc>
      </w:tr>
    </w:tbl>
    <w:p w14:paraId="0F8EF23B" w14:textId="77777777" w:rsidR="000E647E" w:rsidRPr="007F3C55" w:rsidRDefault="000E647E">
      <w:pPr>
        <w:pStyle w:val="af0"/>
        <w:rPr>
          <w:rFonts w:ascii="Times New Roman" w:hAnsi="Times New Roman" w:cs="Times New Roman"/>
          <w:sz w:val="24"/>
          <w:szCs w:val="24"/>
        </w:rPr>
      </w:pPr>
    </w:p>
    <w:p w14:paraId="79EF780E" w14:textId="77777777" w:rsidR="000E647E" w:rsidRPr="007F3C55" w:rsidRDefault="007C3659">
      <w:pPr>
        <w:pStyle w:val="af0"/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sz w:val="24"/>
          <w:szCs w:val="24"/>
        </w:rPr>
        <w:t xml:space="preserve">В расчете на жидкую фазу флакона, забор крови должен быть в соотношении от 1:5 до 1:10. Например - на 50 мл  глюкозного бульона засевается 5 мл крови, на 100 мл-10 мл крови.  </w:t>
      </w:r>
    </w:p>
    <w:p w14:paraId="72DD9AE2" w14:textId="77777777" w:rsidR="000E647E" w:rsidRPr="007F3C55" w:rsidRDefault="007C3659">
      <w:pPr>
        <w:pStyle w:val="af0"/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sz w:val="24"/>
          <w:szCs w:val="24"/>
        </w:rPr>
        <w:t>5.5. Перед отбором необходимо убедится в целостности флакона, прозрачности среды, наличии защитного колпачка и сроке годности.</w:t>
      </w:r>
    </w:p>
    <w:p w14:paraId="3A8BBC39" w14:textId="77777777" w:rsidR="000E647E" w:rsidRPr="007F3C55" w:rsidRDefault="007C3659">
      <w:pPr>
        <w:pStyle w:val="af0"/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sz w:val="24"/>
          <w:szCs w:val="24"/>
        </w:rPr>
        <w:t>5.6. Флаконы со средой непосредственно перед посевом крови, должны достигнуть комнатной температуры (18-25</w:t>
      </w:r>
      <w:r w:rsidRPr="007F3C55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7F3C55">
        <w:rPr>
          <w:rFonts w:ascii="Times New Roman" w:hAnsi="Times New Roman" w:cs="Times New Roman"/>
          <w:sz w:val="24"/>
          <w:szCs w:val="24"/>
        </w:rPr>
        <w:t xml:space="preserve">С) если иное не указано в инструкции изготовителя флаконов. </w:t>
      </w:r>
    </w:p>
    <w:p w14:paraId="1DC0B4BF" w14:textId="77777777" w:rsidR="000E647E" w:rsidRPr="007F3C55" w:rsidRDefault="007C3659">
      <w:pPr>
        <w:pStyle w:val="af0"/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sz w:val="24"/>
          <w:szCs w:val="24"/>
        </w:rPr>
        <w:t>Хранение флаконов до взятия крови осуществляется в условиях холодильника (при температуре +2+4</w:t>
      </w:r>
      <w:r w:rsidRPr="007F3C55">
        <w:rPr>
          <w:rFonts w:ascii="Times New Roman" w:hAnsi="Times New Roman" w:cs="Times New Roman"/>
          <w:sz w:val="24"/>
          <w:szCs w:val="24"/>
          <w:vertAlign w:val="superscript"/>
        </w:rPr>
        <w:t>О</w:t>
      </w:r>
      <w:r w:rsidRPr="007F3C55">
        <w:rPr>
          <w:rFonts w:ascii="Times New Roman" w:hAnsi="Times New Roman" w:cs="Times New Roman"/>
          <w:sz w:val="24"/>
          <w:szCs w:val="24"/>
        </w:rPr>
        <w:t xml:space="preserve">С). </w:t>
      </w:r>
    </w:p>
    <w:p w14:paraId="04E2B54B" w14:textId="77777777" w:rsidR="000E647E" w:rsidRPr="007F3C55" w:rsidRDefault="007C3659">
      <w:pPr>
        <w:pStyle w:val="af0"/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sz w:val="24"/>
          <w:szCs w:val="24"/>
        </w:rPr>
        <w:t xml:space="preserve">5.7. </w:t>
      </w:r>
      <w:proofErr w:type="gramStart"/>
      <w:r w:rsidRPr="007F3C55">
        <w:rPr>
          <w:rFonts w:ascii="Times New Roman" w:hAnsi="Times New Roman" w:cs="Times New Roman"/>
          <w:sz w:val="24"/>
          <w:szCs w:val="24"/>
        </w:rPr>
        <w:t>Перед  посевом</w:t>
      </w:r>
      <w:proofErr w:type="gramEnd"/>
      <w:r w:rsidRPr="007F3C55">
        <w:rPr>
          <w:rFonts w:ascii="Times New Roman" w:hAnsi="Times New Roman" w:cs="Times New Roman"/>
          <w:sz w:val="24"/>
          <w:szCs w:val="24"/>
        </w:rPr>
        <w:t xml:space="preserve"> крови, необходимо продезинфицировать пробку коммерческого флакона 70% спиртом перед проколом иглой, дать высохнуть перед контактом с иглой. </w:t>
      </w:r>
    </w:p>
    <w:p w14:paraId="0851B0AD" w14:textId="77777777" w:rsidR="000E647E" w:rsidRPr="007F3C55" w:rsidRDefault="007C3659">
      <w:pPr>
        <w:pStyle w:val="af0"/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sz w:val="24"/>
          <w:szCs w:val="24"/>
        </w:rPr>
        <w:t xml:space="preserve">Не использовать </w:t>
      </w:r>
      <w:proofErr w:type="spellStart"/>
      <w:r w:rsidRPr="007F3C55">
        <w:rPr>
          <w:rFonts w:ascii="Times New Roman" w:hAnsi="Times New Roman" w:cs="Times New Roman"/>
          <w:sz w:val="24"/>
          <w:szCs w:val="24"/>
        </w:rPr>
        <w:t>повидон</w:t>
      </w:r>
      <w:proofErr w:type="spellEnd"/>
      <w:r w:rsidRPr="007F3C55">
        <w:rPr>
          <w:rFonts w:ascii="Times New Roman" w:hAnsi="Times New Roman" w:cs="Times New Roman"/>
          <w:sz w:val="24"/>
          <w:szCs w:val="24"/>
        </w:rPr>
        <w:t>-йод для резиновой прокладки, поскольку он может быть внесен в среду иглой, тем самым тормозя рост бактерий.</w:t>
      </w:r>
    </w:p>
    <w:p w14:paraId="40F399B1" w14:textId="77777777" w:rsidR="000E647E" w:rsidRPr="007F3C55" w:rsidRDefault="007C3659">
      <w:pPr>
        <w:pStyle w:val="af0"/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sz w:val="24"/>
          <w:szCs w:val="24"/>
        </w:rPr>
        <w:t xml:space="preserve">В случае использования флакона с двойной средой, приготовленный в лаборатории, не открывать флакон до взятия крови. </w:t>
      </w:r>
    </w:p>
    <w:p w14:paraId="5C5BE1A8" w14:textId="77777777" w:rsidR="000E647E" w:rsidRPr="007F3C55" w:rsidRDefault="007C3659">
      <w:pPr>
        <w:pStyle w:val="ad"/>
        <w:ind w:left="0"/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sz w:val="24"/>
          <w:szCs w:val="24"/>
        </w:rPr>
        <w:t xml:space="preserve">5.8. Запрещено брать кровь из подключичного катетера. Исключение – подозрение на катетер-ассоциированный сепсис. В этом случае берите кровь из интактной периферической вены и через подозрительный катетер. </w:t>
      </w:r>
    </w:p>
    <w:p w14:paraId="4BECD960" w14:textId="77777777" w:rsidR="000E647E" w:rsidRDefault="007C3659">
      <w:pPr>
        <w:pStyle w:val="ad"/>
        <w:ind w:left="0"/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sz w:val="24"/>
          <w:szCs w:val="24"/>
        </w:rPr>
        <w:t>5.9. К работе по взятию биологического материала допускается медицинский персонал, прошедший обучение по технике и мерам безопасности.</w:t>
      </w:r>
    </w:p>
    <w:p w14:paraId="585C0E91" w14:textId="77777777" w:rsidR="002B1DAB" w:rsidRPr="002B1DAB" w:rsidRDefault="002B1DAB">
      <w:pPr>
        <w:pStyle w:val="ad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</w:rPr>
        <w:t>Таблица 2</w:t>
      </w:r>
    </w:p>
    <w:p w14:paraId="5EA7B095" w14:textId="77777777" w:rsidR="000E647E" w:rsidRPr="007F3C55" w:rsidRDefault="007C3659">
      <w:pPr>
        <w:pStyle w:val="2"/>
        <w:numPr>
          <w:ilvl w:val="0"/>
          <w:numId w:val="3"/>
        </w:numPr>
        <w:rPr>
          <w:rFonts w:ascii="Times New Roman" w:hAnsi="Times New Roman" w:cs="Times New Roman"/>
          <w:b/>
          <w:bCs/>
          <w:sz w:val="24"/>
          <w:szCs w:val="24"/>
        </w:rPr>
      </w:pPr>
      <w:r w:rsidRPr="007F3C55">
        <w:rPr>
          <w:rFonts w:ascii="Times New Roman" w:hAnsi="Times New Roman" w:cs="Times New Roman"/>
          <w:b/>
          <w:bCs/>
          <w:color w:val="auto"/>
          <w:sz w:val="24"/>
          <w:szCs w:val="24"/>
        </w:rPr>
        <w:t>Процедура забора крови</w:t>
      </w:r>
      <w:r w:rsidR="002B1DAB">
        <w:rPr>
          <w:rFonts w:ascii="Times New Roman" w:hAnsi="Times New Roman" w:cs="Times New Roman"/>
          <w:b/>
          <w:bCs/>
          <w:color w:val="auto"/>
          <w:sz w:val="24"/>
          <w:szCs w:val="24"/>
          <w:lang w:val="kk-KZ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45"/>
        <w:gridCol w:w="5745"/>
        <w:gridCol w:w="3664"/>
      </w:tblGrid>
      <w:tr w:rsidR="000E647E" w:rsidRPr="007F3C55" w14:paraId="71E0ECA0" w14:textId="77777777">
        <w:tc>
          <w:tcPr>
            <w:tcW w:w="321" w:type="pct"/>
          </w:tcPr>
          <w:p w14:paraId="622E3126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7F3C55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212063A9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7F3C55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857" w:type="pct"/>
            <w:vAlign w:val="center"/>
          </w:tcPr>
          <w:p w14:paraId="729C1099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7F3C55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Этапы</w:t>
            </w:r>
          </w:p>
        </w:tc>
        <w:tc>
          <w:tcPr>
            <w:tcW w:w="1821" w:type="pct"/>
            <w:vAlign w:val="center"/>
          </w:tcPr>
          <w:p w14:paraId="6835C55A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</w:pPr>
            <w:r w:rsidRPr="007F3C55">
              <w:rPr>
                <w:rFonts w:ascii="Times New Roman" w:eastAsiaTheme="majorEastAsia" w:hAnsi="Times New Roman" w:cs="Times New Roman"/>
                <w:b/>
                <w:bCs/>
                <w:sz w:val="24"/>
                <w:szCs w:val="24"/>
              </w:rPr>
              <w:t>Назначение</w:t>
            </w:r>
          </w:p>
        </w:tc>
      </w:tr>
      <w:tr w:rsidR="000E647E" w:rsidRPr="007F3C55" w14:paraId="01459D29" w14:textId="77777777">
        <w:trPr>
          <w:cantSplit/>
        </w:trPr>
        <w:tc>
          <w:tcPr>
            <w:tcW w:w="5000" w:type="pct"/>
            <w:gridSpan w:val="3"/>
          </w:tcPr>
          <w:p w14:paraId="5CE2BBA5" w14:textId="77777777" w:rsidR="000E647E" w:rsidRPr="007F3C55" w:rsidRDefault="007C3659">
            <w:pPr>
              <w:pStyle w:val="2"/>
              <w:spacing w:before="0" w:after="0"/>
              <w:jc w:val="center"/>
              <w:rPr>
                <w:i/>
                <w:iCs/>
                <w:sz w:val="28"/>
                <w:szCs w:val="28"/>
              </w:rPr>
            </w:pPr>
            <w:r w:rsidRPr="007F3C55">
              <w:rPr>
                <w:rFonts w:ascii="Times New Roman" w:eastAsiaTheme="minorEastAsia" w:hAnsi="Times New Roman" w:cstheme="minorBidi"/>
                <w:b/>
                <w:color w:val="auto"/>
                <w:sz w:val="28"/>
                <w:szCs w:val="28"/>
              </w:rPr>
              <w:t>Подготовительный этап</w:t>
            </w:r>
          </w:p>
        </w:tc>
      </w:tr>
      <w:tr w:rsidR="000E647E" w:rsidRPr="007F3C55" w14:paraId="3D927A14" w14:textId="77777777">
        <w:trPr>
          <w:trHeight w:val="805"/>
        </w:trPr>
        <w:tc>
          <w:tcPr>
            <w:tcW w:w="321" w:type="pct"/>
          </w:tcPr>
          <w:p w14:paraId="66AAD6CE" w14:textId="77777777" w:rsidR="000E647E" w:rsidRPr="007F3C55" w:rsidRDefault="000E647E">
            <w:pPr>
              <w:numPr>
                <w:ilvl w:val="0"/>
                <w:numId w:val="4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57" w:type="pct"/>
          </w:tcPr>
          <w:p w14:paraId="42FF7D6B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Пригласить пациента</w:t>
            </w:r>
            <w:r w:rsidRPr="007F3C55">
              <w:rPr>
                <w:rFonts w:ascii="Times New Roman" w:hAnsi="Times New Roman"/>
                <w:sz w:val="24"/>
                <w:szCs w:val="24"/>
              </w:rPr>
              <w:t xml:space="preserve"> в кабинет взятия крови</w:t>
            </w:r>
          </w:p>
        </w:tc>
        <w:tc>
          <w:tcPr>
            <w:tcW w:w="1821" w:type="pct"/>
          </w:tcPr>
          <w:p w14:paraId="5E7B5C58" w14:textId="77777777" w:rsidR="000E647E" w:rsidRPr="007F3C55" w:rsidRDefault="000E647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647E" w:rsidRPr="007F3C55" w14:paraId="557CB9BA" w14:textId="77777777">
        <w:tc>
          <w:tcPr>
            <w:tcW w:w="321" w:type="pct"/>
          </w:tcPr>
          <w:p w14:paraId="37623080" w14:textId="77777777" w:rsidR="000E647E" w:rsidRPr="007F3C55" w:rsidRDefault="000E647E">
            <w:pPr>
              <w:numPr>
                <w:ilvl w:val="0"/>
                <w:numId w:val="4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57" w:type="pct"/>
          </w:tcPr>
          <w:p w14:paraId="4CEB732B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Произвести идентификацию</w:t>
            </w:r>
            <w:r w:rsidRPr="007F3C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пациента</w:t>
            </w:r>
            <w:r w:rsidRPr="007F3C55">
              <w:rPr>
                <w:rFonts w:ascii="Times New Roman" w:hAnsi="Times New Roman"/>
                <w:sz w:val="24"/>
                <w:szCs w:val="24"/>
              </w:rPr>
              <w:t xml:space="preserve"> по 2 признакам: Ф.И.О. и день, месяц, год рождения</w:t>
            </w:r>
          </w:p>
        </w:tc>
        <w:tc>
          <w:tcPr>
            <w:tcW w:w="1821" w:type="pct"/>
          </w:tcPr>
          <w:p w14:paraId="7FAE1C32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ind w:firstLine="425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sz w:val="24"/>
                <w:szCs w:val="24"/>
              </w:rPr>
              <w:t>Профилактика риска медицинских ошибок и обеспечение безопасности пациента</w:t>
            </w:r>
          </w:p>
        </w:tc>
      </w:tr>
      <w:tr w:rsidR="000E647E" w:rsidRPr="007F3C55" w14:paraId="2D33AE16" w14:textId="77777777">
        <w:tc>
          <w:tcPr>
            <w:tcW w:w="321" w:type="pct"/>
          </w:tcPr>
          <w:p w14:paraId="2CEDEF4F" w14:textId="77777777" w:rsidR="000E647E" w:rsidRPr="007F3C55" w:rsidRDefault="000E647E">
            <w:pPr>
              <w:numPr>
                <w:ilvl w:val="0"/>
                <w:numId w:val="4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57" w:type="pct"/>
          </w:tcPr>
          <w:p w14:paraId="3F028244" w14:textId="77777777" w:rsidR="000E647E" w:rsidRPr="007F3C55" w:rsidRDefault="007C3659">
            <w:pPr>
              <w:shd w:val="clear" w:color="auto" w:fill="FFFFFF"/>
              <w:tabs>
                <w:tab w:val="left" w:pos="284"/>
                <w:tab w:val="left" w:pos="426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Промаркировать направления и флакон для забора крови штрих-этикетками (идентификационным номером</w:t>
            </w:r>
            <w:proofErr w:type="gramStart"/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)</w:t>
            </w:r>
            <w:r w:rsidRPr="007F3C55">
              <w:rPr>
                <w:sz w:val="21"/>
                <w:szCs w:val="21"/>
              </w:rPr>
              <w:t xml:space="preserve"> ,</w:t>
            </w:r>
            <w:proofErr w:type="gramEnd"/>
            <w:r w:rsidRPr="007F3C55">
              <w:rPr>
                <w:sz w:val="21"/>
                <w:szCs w:val="21"/>
              </w:rPr>
              <w:t xml:space="preserve"> </w:t>
            </w:r>
            <w:r w:rsidRPr="007F3C55">
              <w:rPr>
                <w:rFonts w:ascii="Times New Roman" w:hAnsi="Times New Roman" w:cs="Times New Roman"/>
                <w:sz w:val="24"/>
                <w:szCs w:val="21"/>
              </w:rPr>
              <w:t xml:space="preserve">а также: ФИО </w:t>
            </w:r>
            <w:r w:rsidRPr="007F3C55">
              <w:rPr>
                <w:rFonts w:ascii="Times New Roman" w:hAnsi="Times New Roman" w:cs="Times New Roman"/>
                <w:sz w:val="24"/>
                <w:szCs w:val="21"/>
              </w:rPr>
              <w:lastRenderedPageBreak/>
              <w:t xml:space="preserve">пациента, </w:t>
            </w:r>
            <w:proofErr w:type="gramStart"/>
            <w:r w:rsidRPr="007F3C55">
              <w:rPr>
                <w:rFonts w:ascii="Times New Roman" w:hAnsi="Times New Roman" w:cs="Times New Roman"/>
                <w:sz w:val="24"/>
                <w:szCs w:val="21"/>
              </w:rPr>
              <w:t>дата ,</w:t>
            </w:r>
            <w:proofErr w:type="gramEnd"/>
            <w:r w:rsidRPr="007F3C55">
              <w:rPr>
                <w:rFonts w:ascii="Times New Roman" w:hAnsi="Times New Roman" w:cs="Times New Roman"/>
                <w:sz w:val="24"/>
                <w:szCs w:val="21"/>
              </w:rPr>
              <w:t xml:space="preserve"> месяц и год рождения и дата и время забора крови. </w:t>
            </w:r>
          </w:p>
        </w:tc>
        <w:tc>
          <w:tcPr>
            <w:tcW w:w="1821" w:type="pct"/>
          </w:tcPr>
          <w:p w14:paraId="5E4C3900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Обеспечение прослеживаемости исследований. Единая </w:t>
            </w:r>
            <w:r w:rsidRPr="007F3C55">
              <w:rPr>
                <w:rFonts w:ascii="Times New Roman" w:hAnsi="Times New Roman"/>
                <w:sz w:val="24"/>
                <w:szCs w:val="24"/>
              </w:rPr>
              <w:lastRenderedPageBreak/>
              <w:t>идентификация биоматериала и направления</w:t>
            </w:r>
          </w:p>
        </w:tc>
      </w:tr>
      <w:tr w:rsidR="000E647E" w:rsidRPr="007F3C55" w14:paraId="00433E1A" w14:textId="77777777">
        <w:tc>
          <w:tcPr>
            <w:tcW w:w="321" w:type="pct"/>
          </w:tcPr>
          <w:p w14:paraId="32AA49D9" w14:textId="77777777" w:rsidR="000E647E" w:rsidRPr="007F3C55" w:rsidRDefault="000E647E">
            <w:pPr>
              <w:numPr>
                <w:ilvl w:val="0"/>
                <w:numId w:val="4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57" w:type="pct"/>
          </w:tcPr>
          <w:p w14:paraId="49DFEB17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Объяснить пациенту цель и ход манипуляции</w:t>
            </w:r>
            <w:r w:rsidRPr="007F3C55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 xml:space="preserve">убедиться в наличии информированного согласия. </w:t>
            </w:r>
          </w:p>
        </w:tc>
        <w:tc>
          <w:tcPr>
            <w:tcW w:w="1821" w:type="pct"/>
          </w:tcPr>
          <w:p w14:paraId="2E4AA25B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ind w:firstLine="425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sz w:val="24"/>
                <w:szCs w:val="24"/>
              </w:rPr>
              <w:t>Пациент мотивируется к сотрудничеству. Соблюдаются права пациента на получение информации</w:t>
            </w:r>
          </w:p>
        </w:tc>
      </w:tr>
      <w:tr w:rsidR="000E647E" w:rsidRPr="007F3C55" w14:paraId="1E6F446A" w14:textId="77777777">
        <w:tc>
          <w:tcPr>
            <w:tcW w:w="321" w:type="pct"/>
          </w:tcPr>
          <w:p w14:paraId="2EB21209" w14:textId="77777777" w:rsidR="000E647E" w:rsidRPr="007F3C55" w:rsidRDefault="000E647E">
            <w:pPr>
              <w:numPr>
                <w:ilvl w:val="0"/>
                <w:numId w:val="4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57" w:type="pct"/>
          </w:tcPr>
          <w:p w14:paraId="006AABA8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Проверить</w:t>
            </w:r>
            <w:r w:rsidRPr="007F3C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 xml:space="preserve">соблюдение требований к отбору крови на стерильность - </w:t>
            </w:r>
            <w:r w:rsidRPr="007F3C55">
              <w:rPr>
                <w:rFonts w:ascii="Times New Roman" w:hAnsi="Times New Roman"/>
                <w:bCs/>
                <w:sz w:val="24"/>
                <w:szCs w:val="24"/>
              </w:rPr>
              <w:t>на пике температуры, перед антибактериальной терапией.</w:t>
            </w:r>
          </w:p>
          <w:p w14:paraId="1747F95E" w14:textId="77777777" w:rsidR="000E647E" w:rsidRPr="007F3C55" w:rsidRDefault="000E647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pct"/>
          </w:tcPr>
          <w:p w14:paraId="3F363A81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ind w:firstLine="425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sz w:val="24"/>
                <w:szCs w:val="24"/>
              </w:rPr>
              <w:t>Наличие клинической информации, имеющей отношение к забору биологической пробы, выполнению исследований или интерпретации результатов и способной повлиять на них</w:t>
            </w:r>
          </w:p>
        </w:tc>
      </w:tr>
      <w:tr w:rsidR="000E647E" w:rsidRPr="007F3C55" w14:paraId="6F4D6732" w14:textId="77777777">
        <w:tc>
          <w:tcPr>
            <w:tcW w:w="321" w:type="pct"/>
          </w:tcPr>
          <w:p w14:paraId="2DA054B3" w14:textId="77777777" w:rsidR="000E647E" w:rsidRPr="007F3C55" w:rsidRDefault="000E647E">
            <w:pPr>
              <w:numPr>
                <w:ilvl w:val="0"/>
                <w:numId w:val="4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57" w:type="pct"/>
          </w:tcPr>
          <w:p w14:paraId="7ADE27B9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Удобно расположить пациента</w:t>
            </w:r>
            <w:r w:rsidRPr="007F3C5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21" w:type="pct"/>
          </w:tcPr>
          <w:p w14:paraId="37A6D619" w14:textId="77777777" w:rsidR="000E647E" w:rsidRPr="007F3C55" w:rsidRDefault="007C3659">
            <w:pPr>
              <w:autoSpaceDE w:val="0"/>
              <w:autoSpaceDN w:val="0"/>
              <w:adjustRightInd w:val="0"/>
              <w:ind w:firstLine="424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Положение сидя.</w:t>
            </w:r>
            <w:r w:rsidRPr="007F3C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Пациент удобно сидит в кресле, положа руку на подлокотник (или на стол) так, чтобы она была почти прямой от запястья до плеча и имела хорошую опору. Ее чуть-чуть сгибают в локте. Процедурная медсестра должна находиться перед пациентом, чтобы в случае обморока поддержать его и не дать ему упасть. </w:t>
            </w:r>
          </w:p>
          <w:p w14:paraId="16705A85" w14:textId="77777777" w:rsidR="000E647E" w:rsidRPr="007F3C55" w:rsidRDefault="007C3659">
            <w:pPr>
              <w:shd w:val="clear" w:color="auto" w:fill="FFFFFF"/>
              <w:tabs>
                <w:tab w:val="left" w:pos="1620"/>
              </w:tabs>
              <w:autoSpaceDE w:val="0"/>
              <w:autoSpaceDN w:val="0"/>
              <w:adjustRightInd w:val="0"/>
              <w:ind w:firstLine="424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Положение лежа.</w:t>
            </w:r>
            <w:r w:rsidRPr="007F3C5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Пациент удобно располагается на спине. Если нужна дополнительная опора для руки, под нее подкладывают подушку. Рука должна быть почти прямой (чуть согнутой в локте). Пациент не должен испытывать никакого физического напряжения при удержании руки в нужном положении</w:t>
            </w:r>
          </w:p>
        </w:tc>
      </w:tr>
      <w:tr w:rsidR="000E647E" w:rsidRPr="007F3C55" w14:paraId="378B6672" w14:textId="77777777">
        <w:tc>
          <w:tcPr>
            <w:tcW w:w="321" w:type="pct"/>
          </w:tcPr>
          <w:p w14:paraId="077CE2ED" w14:textId="77777777" w:rsidR="000E647E" w:rsidRPr="007F3C55" w:rsidRDefault="000E647E">
            <w:pPr>
              <w:numPr>
                <w:ilvl w:val="0"/>
                <w:numId w:val="4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57" w:type="pct"/>
          </w:tcPr>
          <w:p w14:paraId="5D1A5804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Подобрать и проверить все приспособления</w:t>
            </w:r>
            <w:r w:rsidRPr="007F3C55">
              <w:rPr>
                <w:rFonts w:ascii="Times New Roman" w:hAnsi="Times New Roman"/>
                <w:sz w:val="24"/>
                <w:szCs w:val="24"/>
              </w:rPr>
              <w:t xml:space="preserve">, используемые для взятия крови, и удобно расположить их на рабочем месте. </w:t>
            </w:r>
          </w:p>
          <w:p w14:paraId="56AF7AF3" w14:textId="77777777" w:rsidR="000E647E" w:rsidRPr="007F3C55" w:rsidRDefault="000E647E">
            <w:pPr>
              <w:pStyle w:val="a3"/>
              <w:rPr>
                <w:sz w:val="21"/>
                <w:szCs w:val="21"/>
              </w:rPr>
            </w:pPr>
          </w:p>
          <w:p w14:paraId="250CB2E4" w14:textId="77777777" w:rsidR="000E647E" w:rsidRPr="007F3C55" w:rsidRDefault="000E647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pct"/>
          </w:tcPr>
          <w:p w14:paraId="73379CE8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sz w:val="24"/>
                <w:szCs w:val="24"/>
              </w:rPr>
              <w:t>Контроль срока годности, целостности комплектующих системы, обеспечение качества средств для забора</w:t>
            </w:r>
          </w:p>
        </w:tc>
      </w:tr>
      <w:tr w:rsidR="000E647E" w:rsidRPr="007F3C55" w14:paraId="416FF9B5" w14:textId="77777777">
        <w:tc>
          <w:tcPr>
            <w:tcW w:w="321" w:type="pct"/>
          </w:tcPr>
          <w:p w14:paraId="79E5E81F" w14:textId="77777777" w:rsidR="000E647E" w:rsidRPr="007F3C55" w:rsidRDefault="000E647E">
            <w:pPr>
              <w:numPr>
                <w:ilvl w:val="0"/>
                <w:numId w:val="4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57" w:type="pct"/>
          </w:tcPr>
          <w:p w14:paraId="0406DCC2" w14:textId="77777777" w:rsidR="000E647E" w:rsidRPr="007F3C55" w:rsidRDefault="007C3659">
            <w:pPr>
              <w:autoSpaceDN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sz w:val="24"/>
                <w:szCs w:val="24"/>
              </w:rPr>
              <w:t xml:space="preserve">Продезинфицировать резиновую прокладку коммерческого флакона 70%-м спиртом, сняв </w:t>
            </w:r>
            <w:proofErr w:type="gramStart"/>
            <w:r w:rsidRPr="007F3C55">
              <w:rPr>
                <w:rFonts w:ascii="Times New Roman" w:hAnsi="Times New Roman"/>
                <w:sz w:val="24"/>
                <w:szCs w:val="24"/>
              </w:rPr>
              <w:t>крышку,  подождать</w:t>
            </w:r>
            <w:proofErr w:type="gramEnd"/>
            <w:r w:rsidRPr="007F3C55">
              <w:rPr>
                <w:rFonts w:ascii="Times New Roman" w:hAnsi="Times New Roman"/>
                <w:sz w:val="24"/>
                <w:szCs w:val="24"/>
              </w:rPr>
              <w:t xml:space="preserve"> высыхания.</w:t>
            </w:r>
          </w:p>
          <w:p w14:paraId="164FBCBF" w14:textId="77777777" w:rsidR="000E647E" w:rsidRPr="007F3C55" w:rsidRDefault="000E647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21" w:type="pct"/>
          </w:tcPr>
          <w:p w14:paraId="0C089CB1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sz w:val="24"/>
                <w:szCs w:val="24"/>
              </w:rPr>
              <w:t>Обеспечение качества взятого биоматериала</w:t>
            </w:r>
          </w:p>
        </w:tc>
      </w:tr>
      <w:tr w:rsidR="000E647E" w:rsidRPr="007F3C55" w14:paraId="39A49F30" w14:textId="77777777">
        <w:tc>
          <w:tcPr>
            <w:tcW w:w="321" w:type="pct"/>
          </w:tcPr>
          <w:p w14:paraId="7FCB7290" w14:textId="77777777" w:rsidR="000E647E" w:rsidRPr="007F3C55" w:rsidRDefault="000E647E">
            <w:pPr>
              <w:numPr>
                <w:ilvl w:val="0"/>
                <w:numId w:val="4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57" w:type="pct"/>
          </w:tcPr>
          <w:p w14:paraId="3AF6E809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F3C55">
              <w:rPr>
                <w:rFonts w:ascii="Times New Roman" w:hAnsi="Times New Roman"/>
                <w:sz w:val="24"/>
                <w:szCs w:val="24"/>
              </w:rPr>
              <w:t xml:space="preserve">При использовании флакона с двойной среды, изготовленной в лаборатории, </w:t>
            </w:r>
            <w:r w:rsidRPr="007F3C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развязать ленту, не снимая крафт-бумагу, надетую сверху на флакон, высвободить тампон от плотного прилегания к горлышку флакона, убедиться, что тампон подвижен для легкого снятия. </w:t>
            </w:r>
          </w:p>
        </w:tc>
        <w:tc>
          <w:tcPr>
            <w:tcW w:w="1821" w:type="pct"/>
          </w:tcPr>
          <w:p w14:paraId="2D308680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sz w:val="24"/>
                <w:szCs w:val="24"/>
              </w:rPr>
              <w:t>Для быстрого посева крови, соблюдения биобезопасности</w:t>
            </w:r>
          </w:p>
        </w:tc>
      </w:tr>
      <w:tr w:rsidR="000E647E" w:rsidRPr="007F3C55" w14:paraId="136637B5" w14:textId="77777777">
        <w:trPr>
          <w:trHeight w:val="2074"/>
        </w:trPr>
        <w:tc>
          <w:tcPr>
            <w:tcW w:w="321" w:type="pct"/>
          </w:tcPr>
          <w:p w14:paraId="7B7BC13C" w14:textId="77777777" w:rsidR="000E647E" w:rsidRPr="007F3C55" w:rsidRDefault="000E647E">
            <w:pPr>
              <w:numPr>
                <w:ilvl w:val="0"/>
                <w:numId w:val="4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57" w:type="pct"/>
          </w:tcPr>
          <w:p w14:paraId="55B121F7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Вымыть руки согласно стандарта (Е</w:t>
            </w:r>
            <w:r w:rsidRPr="007F3C55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N</w:t>
            </w: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 xml:space="preserve"> 1500).</w:t>
            </w:r>
            <w:r w:rsidRPr="007F3C55">
              <w:rPr>
                <w:rFonts w:ascii="Times New Roman" w:hAnsi="Times New Roman"/>
                <w:b/>
                <w:color w:val="5F497A"/>
                <w:sz w:val="24"/>
                <w:szCs w:val="24"/>
              </w:rPr>
              <w:t xml:space="preserve"> </w:t>
            </w: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Надеть одноразовые перчатки</w:t>
            </w:r>
          </w:p>
        </w:tc>
        <w:tc>
          <w:tcPr>
            <w:tcW w:w="1821" w:type="pct"/>
          </w:tcPr>
          <w:p w14:paraId="0770F4A6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sz w:val="24"/>
                <w:szCs w:val="24"/>
              </w:rPr>
              <w:t xml:space="preserve">Обеспечение инфекционной безопасности и стерильности, гигиенический уровень </w:t>
            </w:r>
            <w:proofErr w:type="spellStart"/>
            <w:r w:rsidRPr="007F3C55">
              <w:rPr>
                <w:rFonts w:ascii="Times New Roman" w:hAnsi="Times New Roman"/>
                <w:sz w:val="24"/>
                <w:szCs w:val="24"/>
              </w:rPr>
              <w:t>деконтаминации</w:t>
            </w:r>
            <w:proofErr w:type="spellEnd"/>
            <w:r w:rsidRPr="007F3C55">
              <w:rPr>
                <w:rFonts w:ascii="Times New Roman" w:hAnsi="Times New Roman"/>
                <w:sz w:val="24"/>
                <w:szCs w:val="24"/>
              </w:rPr>
              <w:t xml:space="preserve"> рук. </w:t>
            </w:r>
          </w:p>
        </w:tc>
      </w:tr>
      <w:tr w:rsidR="000E647E" w:rsidRPr="007F3C55" w14:paraId="4D7E3641" w14:textId="77777777">
        <w:tc>
          <w:tcPr>
            <w:tcW w:w="321" w:type="pct"/>
          </w:tcPr>
          <w:p w14:paraId="5373E575" w14:textId="77777777" w:rsidR="000E647E" w:rsidRPr="007F3C55" w:rsidRDefault="000E647E">
            <w:pPr>
              <w:numPr>
                <w:ilvl w:val="0"/>
                <w:numId w:val="4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57" w:type="pct"/>
          </w:tcPr>
          <w:p w14:paraId="20369704" w14:textId="77777777" w:rsidR="000E647E" w:rsidRPr="007F3C55" w:rsidRDefault="007C3659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Наложить жгут</w:t>
            </w:r>
            <w:r w:rsidRPr="007F3C55">
              <w:rPr>
                <w:rFonts w:ascii="Times New Roman" w:hAnsi="Times New Roman"/>
                <w:sz w:val="24"/>
                <w:szCs w:val="24"/>
              </w:rPr>
              <w:t xml:space="preserve"> на расстоянии </w:t>
            </w:r>
            <w:proofErr w:type="gramStart"/>
            <w:r w:rsidRPr="007F3C55">
              <w:rPr>
                <w:rFonts w:ascii="Times New Roman" w:hAnsi="Times New Roman"/>
                <w:sz w:val="24"/>
                <w:szCs w:val="24"/>
              </w:rPr>
              <w:t>7-10</w:t>
            </w:r>
            <w:proofErr w:type="gramEnd"/>
            <w:r w:rsidRPr="007F3C55">
              <w:rPr>
                <w:rFonts w:ascii="Times New Roman" w:hAnsi="Times New Roman"/>
                <w:sz w:val="24"/>
                <w:szCs w:val="24"/>
              </w:rPr>
              <w:t xml:space="preserve"> см выше локтевого сгиба, подложив под него одноразовую салфетку. Компрессия вены жгутом не должна превышать 1 минуты. </w:t>
            </w: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Попросить пациента сжать кулак</w:t>
            </w:r>
            <w:r w:rsidRPr="007F3C5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694C424D" w14:textId="77777777" w:rsidR="000E647E" w:rsidRPr="007F3C55" w:rsidRDefault="000E647E">
            <w:pPr>
              <w:shd w:val="clear" w:color="auto" w:fill="FFFFFF"/>
              <w:tabs>
                <w:tab w:val="left" w:pos="284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pct"/>
          </w:tcPr>
          <w:p w14:paraId="2D98799D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color w:val="000000"/>
                <w:sz w:val="24"/>
                <w:szCs w:val="24"/>
              </w:rPr>
              <w:t>Обеспечение венозного застоя.</w:t>
            </w:r>
            <w:r w:rsidRPr="007F3C55">
              <w:rPr>
                <w:rFonts w:ascii="Times New Roman" w:hAnsi="Times New Roman"/>
                <w:sz w:val="24"/>
                <w:szCs w:val="24"/>
              </w:rPr>
              <w:t xml:space="preserve"> При наложении жгута не используйте руку на стороне мастэктомии.</w:t>
            </w:r>
          </w:p>
        </w:tc>
      </w:tr>
      <w:tr w:rsidR="000E647E" w:rsidRPr="007F3C55" w14:paraId="627942C8" w14:textId="77777777">
        <w:tc>
          <w:tcPr>
            <w:tcW w:w="321" w:type="pct"/>
          </w:tcPr>
          <w:p w14:paraId="7DF43A9E" w14:textId="77777777" w:rsidR="000E647E" w:rsidRPr="007F3C55" w:rsidRDefault="000E647E">
            <w:pPr>
              <w:numPr>
                <w:ilvl w:val="0"/>
                <w:numId w:val="4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57" w:type="pct"/>
          </w:tcPr>
          <w:p w14:paraId="1D79CBE4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Пропальпировать</w:t>
            </w:r>
            <w:proofErr w:type="spellEnd"/>
            <w:r w:rsidRPr="007F3C55">
              <w:rPr>
                <w:rFonts w:ascii="Times New Roman" w:hAnsi="Times New Roman"/>
                <w:b/>
                <w:sz w:val="24"/>
                <w:szCs w:val="24"/>
              </w:rPr>
              <w:t xml:space="preserve"> вену, определить место венепункции</w:t>
            </w:r>
          </w:p>
        </w:tc>
        <w:tc>
          <w:tcPr>
            <w:tcW w:w="1821" w:type="pct"/>
          </w:tcPr>
          <w:p w14:paraId="648FB37B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sz w:val="24"/>
                <w:szCs w:val="24"/>
              </w:rPr>
              <w:t xml:space="preserve">Облегчение </w:t>
            </w:r>
            <w:proofErr w:type="spellStart"/>
            <w:r w:rsidRPr="007F3C55">
              <w:rPr>
                <w:rFonts w:ascii="Times New Roman" w:hAnsi="Times New Roman"/>
                <w:sz w:val="24"/>
                <w:szCs w:val="24"/>
              </w:rPr>
              <w:t>пунктирования</w:t>
            </w:r>
            <w:proofErr w:type="spellEnd"/>
            <w:r w:rsidRPr="007F3C55">
              <w:rPr>
                <w:rFonts w:ascii="Times New Roman" w:hAnsi="Times New Roman"/>
                <w:sz w:val="24"/>
                <w:szCs w:val="24"/>
              </w:rPr>
              <w:t xml:space="preserve"> вены.</w:t>
            </w:r>
          </w:p>
          <w:p w14:paraId="77E564B9" w14:textId="77777777" w:rsidR="000E647E" w:rsidRPr="007F3C55" w:rsidRDefault="000E647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365614C1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sz w:val="24"/>
                <w:szCs w:val="24"/>
              </w:rPr>
              <w:t>Чаще всего венепункция проводится в области:</w:t>
            </w:r>
          </w:p>
          <w:p w14:paraId="1F66FA38" w14:textId="77777777" w:rsidR="000E647E" w:rsidRPr="007F3C55" w:rsidRDefault="007C3659">
            <w:pPr>
              <w:pStyle w:val="ad"/>
              <w:numPr>
                <w:ilvl w:val="0"/>
                <w:numId w:val="5"/>
              </w:numPr>
              <w:shd w:val="clear" w:color="auto" w:fill="FFFFFF"/>
              <w:ind w:left="-1" w:firstLine="361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7F3C55">
              <w:rPr>
                <w:rFonts w:ascii="Times New Roman" w:hAnsi="Times New Roman"/>
                <w:sz w:val="21"/>
                <w:szCs w:val="21"/>
                <w:lang w:eastAsia="en-US"/>
              </w:rPr>
              <w:t>локтевой ямки;</w:t>
            </w:r>
          </w:p>
          <w:p w14:paraId="4C9A0278" w14:textId="77777777" w:rsidR="000E647E" w:rsidRPr="007F3C55" w:rsidRDefault="007C3659">
            <w:pPr>
              <w:pStyle w:val="ad"/>
              <w:numPr>
                <w:ilvl w:val="0"/>
                <w:numId w:val="5"/>
              </w:numPr>
              <w:shd w:val="clear" w:color="auto" w:fill="FFFFFF"/>
              <w:ind w:left="-1" w:firstLine="361"/>
              <w:rPr>
                <w:rFonts w:ascii="Times New Roman" w:hAnsi="Times New Roman"/>
                <w:sz w:val="21"/>
                <w:szCs w:val="21"/>
                <w:lang w:eastAsia="en-US"/>
              </w:rPr>
            </w:pPr>
            <w:r w:rsidRPr="007F3C55">
              <w:rPr>
                <w:rFonts w:ascii="Times New Roman" w:hAnsi="Times New Roman"/>
                <w:sz w:val="21"/>
                <w:szCs w:val="21"/>
                <w:lang w:eastAsia="en-US"/>
              </w:rPr>
              <w:t>предплечья;</w:t>
            </w:r>
          </w:p>
          <w:p w14:paraId="4B5DA46A" w14:textId="77777777" w:rsidR="000E647E" w:rsidRPr="007F3C55" w:rsidRDefault="007C3659">
            <w:pPr>
              <w:pStyle w:val="ad"/>
              <w:numPr>
                <w:ilvl w:val="0"/>
                <w:numId w:val="5"/>
              </w:numPr>
              <w:shd w:val="clear" w:color="auto" w:fill="FFFFFF"/>
              <w:ind w:left="-1" w:firstLine="361"/>
              <w:rPr>
                <w:sz w:val="21"/>
                <w:szCs w:val="21"/>
                <w:lang w:eastAsia="en-US"/>
              </w:rPr>
            </w:pPr>
            <w:r w:rsidRPr="007F3C55">
              <w:rPr>
                <w:rFonts w:ascii="Times New Roman" w:hAnsi="Times New Roman"/>
                <w:sz w:val="21"/>
                <w:szCs w:val="21"/>
                <w:lang w:eastAsia="en-US"/>
              </w:rPr>
              <w:t>тыльной поверхности кисти</w:t>
            </w:r>
          </w:p>
        </w:tc>
      </w:tr>
      <w:tr w:rsidR="000E647E" w:rsidRPr="007F3C55" w14:paraId="6F04798A" w14:textId="77777777">
        <w:tc>
          <w:tcPr>
            <w:tcW w:w="5000" w:type="pct"/>
            <w:gridSpan w:val="3"/>
          </w:tcPr>
          <w:p w14:paraId="6103EF69" w14:textId="77777777" w:rsidR="000E647E" w:rsidRPr="007F3C55" w:rsidRDefault="007C3659">
            <w:pPr>
              <w:pStyle w:val="2"/>
              <w:spacing w:before="0" w:after="0"/>
              <w:jc w:val="center"/>
              <w:rPr>
                <w:sz w:val="24"/>
                <w:szCs w:val="24"/>
              </w:rPr>
            </w:pPr>
            <w:r w:rsidRPr="007F3C55">
              <w:rPr>
                <w:rFonts w:ascii="Times New Roman" w:eastAsiaTheme="minorEastAsia" w:hAnsi="Times New Roman" w:cstheme="minorBidi"/>
                <w:b/>
                <w:color w:val="auto"/>
                <w:sz w:val="28"/>
                <w:szCs w:val="28"/>
              </w:rPr>
              <w:t>Основной этап</w:t>
            </w:r>
          </w:p>
        </w:tc>
      </w:tr>
      <w:tr w:rsidR="000E647E" w:rsidRPr="007F3C55" w14:paraId="40A118FE" w14:textId="77777777">
        <w:tc>
          <w:tcPr>
            <w:tcW w:w="321" w:type="pct"/>
          </w:tcPr>
          <w:p w14:paraId="19B7A0A4" w14:textId="77777777" w:rsidR="000E647E" w:rsidRPr="007F3C55" w:rsidRDefault="000E647E">
            <w:pPr>
              <w:numPr>
                <w:ilvl w:val="0"/>
                <w:numId w:val="4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57" w:type="pct"/>
          </w:tcPr>
          <w:p w14:paraId="349A70A5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Продезинфицировать место прокола</w:t>
            </w:r>
            <w:r w:rsidRPr="007F3C55">
              <w:rPr>
                <w:rFonts w:ascii="Times New Roman" w:hAnsi="Times New Roman"/>
                <w:sz w:val="24"/>
                <w:szCs w:val="24"/>
              </w:rPr>
              <w:t xml:space="preserve"> первым шариком/стерильной салфеткой,</w:t>
            </w:r>
            <w:r w:rsidRPr="007F3C55">
              <w:rPr>
                <w:sz w:val="24"/>
                <w:szCs w:val="24"/>
              </w:rPr>
              <w:t xml:space="preserve"> </w:t>
            </w:r>
            <w:r w:rsidRPr="007F3C55">
              <w:rPr>
                <w:rFonts w:ascii="Times New Roman" w:hAnsi="Times New Roman"/>
                <w:sz w:val="24"/>
                <w:szCs w:val="24"/>
              </w:rPr>
              <w:t>смоченной антисептиком обширно в направлении сверху вниз, вторым шариком обработать непосредственно место прокола.</w:t>
            </w:r>
            <w:r w:rsidRPr="007F3C55">
              <w:rPr>
                <w:sz w:val="24"/>
                <w:szCs w:val="24"/>
              </w:rPr>
              <w:t xml:space="preserve"> </w:t>
            </w:r>
            <w:r w:rsidRPr="007F3C55">
              <w:rPr>
                <w:rFonts w:ascii="Times New Roman" w:hAnsi="Times New Roman"/>
                <w:sz w:val="24"/>
                <w:szCs w:val="24"/>
              </w:rPr>
              <w:t xml:space="preserve">Шарики/стерильные салфетки сбрасываются в отходы класса Б. Подождать до полного высыхания антисептика или просушить место венепункции стерильной сухой салфеткой. </w:t>
            </w:r>
          </w:p>
          <w:p w14:paraId="23E04535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sz w:val="24"/>
                <w:szCs w:val="24"/>
              </w:rPr>
              <w:object w:dxaOrig="2442" w:dyaOrig="1590" w14:anchorId="0AE6768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2.25pt;height:79.5pt" o:ole="">
                  <v:imagedata r:id="rId7" o:title=""/>
                </v:shape>
                <o:OLEObject Type="Embed" ProgID="PBrush" ShapeID="_x0000_i1025" DrawAspect="Content" ObjectID="_1840705536" r:id="rId8"/>
              </w:object>
            </w:r>
          </w:p>
          <w:p w14:paraId="6DCBBEDE" w14:textId="77777777" w:rsidR="000E647E" w:rsidRPr="007F3C55" w:rsidRDefault="000E647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3C6648D4" w14:textId="77777777" w:rsidR="000E647E" w:rsidRPr="007F3C55" w:rsidRDefault="000E647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pct"/>
          </w:tcPr>
          <w:p w14:paraId="3B04C25C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sz w:val="24"/>
                <w:szCs w:val="24"/>
              </w:rPr>
              <w:t>Обеззараживание места венепункции для предотвращения контаминации пробы посторонней флорой</w:t>
            </w:r>
          </w:p>
        </w:tc>
      </w:tr>
      <w:tr w:rsidR="000E647E" w:rsidRPr="007F3C55" w14:paraId="61BE9411" w14:textId="77777777">
        <w:tc>
          <w:tcPr>
            <w:tcW w:w="321" w:type="pct"/>
          </w:tcPr>
          <w:p w14:paraId="7F488C61" w14:textId="77777777" w:rsidR="000E647E" w:rsidRPr="007F3C55" w:rsidRDefault="000E647E">
            <w:pPr>
              <w:numPr>
                <w:ilvl w:val="0"/>
                <w:numId w:val="4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57" w:type="pct"/>
          </w:tcPr>
          <w:p w14:paraId="1D3E69B7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Зафиксировать вену</w:t>
            </w:r>
            <w:r w:rsidRPr="007F3C55">
              <w:rPr>
                <w:rFonts w:ascii="Times New Roman" w:hAnsi="Times New Roman"/>
                <w:sz w:val="24"/>
                <w:szCs w:val="24"/>
              </w:rPr>
              <w:t>, обхватив предплечье. Большой палец расположить на 3˗5 сантиметров ниже места укола.</w:t>
            </w:r>
          </w:p>
        </w:tc>
        <w:tc>
          <w:tcPr>
            <w:tcW w:w="1821" w:type="pct"/>
          </w:tcPr>
          <w:p w14:paraId="7E6A4A59" w14:textId="77777777" w:rsidR="000E647E" w:rsidRPr="007F3C55" w:rsidRDefault="000E647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4EB3335D" w14:textId="77777777" w:rsidR="000E647E" w:rsidRPr="007F3C55" w:rsidRDefault="000E647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4BC65A84" w14:textId="77777777" w:rsidR="000E647E" w:rsidRPr="007F3C55" w:rsidRDefault="000E647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138B4ABB" w14:textId="77777777" w:rsidR="000E647E" w:rsidRPr="007F3C55" w:rsidRDefault="000E647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647E" w:rsidRPr="007F3C55" w14:paraId="0D85FC43" w14:textId="77777777">
        <w:tc>
          <w:tcPr>
            <w:tcW w:w="321" w:type="pct"/>
          </w:tcPr>
          <w:p w14:paraId="6743297D" w14:textId="77777777" w:rsidR="000E647E" w:rsidRPr="007F3C55" w:rsidRDefault="000E647E">
            <w:pPr>
              <w:numPr>
                <w:ilvl w:val="0"/>
                <w:numId w:val="4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57" w:type="pct"/>
          </w:tcPr>
          <w:p w14:paraId="169B8E08" w14:textId="77777777" w:rsidR="000E647E" w:rsidRPr="007F3C55" w:rsidRDefault="007C3659">
            <w:pPr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Ввести иглу в вену</w:t>
            </w:r>
            <w:r w:rsidRPr="007F3C55">
              <w:rPr>
                <w:rFonts w:ascii="Times New Roman" w:hAnsi="Times New Roman"/>
                <w:sz w:val="24"/>
                <w:szCs w:val="24"/>
              </w:rPr>
              <w:t xml:space="preserve"> под углом 15 срезом иглы, обращенным вверх. Как только игла вошла в вену, начинайте забор крови, медленно и равномерно вытягивая цилиндр шприца. Воздух не должен закачиваться в вену. </w:t>
            </w:r>
          </w:p>
        </w:tc>
        <w:tc>
          <w:tcPr>
            <w:tcW w:w="1821" w:type="pct"/>
          </w:tcPr>
          <w:p w14:paraId="68A498C7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sz w:val="24"/>
                <w:szCs w:val="24"/>
              </w:rPr>
              <w:t>Профилактика подкожной гематомы</w:t>
            </w:r>
          </w:p>
        </w:tc>
      </w:tr>
      <w:tr w:rsidR="000E647E" w:rsidRPr="007F3C55" w14:paraId="7A08218D" w14:textId="77777777">
        <w:tc>
          <w:tcPr>
            <w:tcW w:w="321" w:type="pct"/>
          </w:tcPr>
          <w:p w14:paraId="682B5461" w14:textId="77777777" w:rsidR="000E647E" w:rsidRPr="007F3C55" w:rsidRDefault="000E647E">
            <w:p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8" w:type="pct"/>
            <w:gridSpan w:val="2"/>
          </w:tcPr>
          <w:p w14:paraId="6150F65C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b/>
                <w:bCs/>
                <w:sz w:val="24"/>
                <w:szCs w:val="24"/>
              </w:rPr>
              <w:t>Использование коммерческого флакона</w:t>
            </w:r>
          </w:p>
        </w:tc>
      </w:tr>
      <w:tr w:rsidR="000E647E" w:rsidRPr="007F3C55" w14:paraId="6200F1BA" w14:textId="77777777">
        <w:tc>
          <w:tcPr>
            <w:tcW w:w="321" w:type="pct"/>
          </w:tcPr>
          <w:p w14:paraId="24FC2146" w14:textId="77777777" w:rsidR="000E647E" w:rsidRPr="007F3C55" w:rsidRDefault="000E647E">
            <w:pPr>
              <w:numPr>
                <w:ilvl w:val="0"/>
                <w:numId w:val="4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57" w:type="pct"/>
          </w:tcPr>
          <w:p w14:paraId="7795486D" w14:textId="77777777" w:rsidR="000E647E" w:rsidRPr="007F3C55" w:rsidRDefault="007C3659">
            <w:pPr>
              <w:pStyle w:val="ad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sz w:val="24"/>
                <w:szCs w:val="24"/>
              </w:rPr>
              <w:t>Немедленно (в течение 1 минуты) введите кровь во флакон со средой. Не проталкивать кровь во флакон принудительно при помощи поршня – жидкость легко поступает во флакон, поскольку в нем отрицательное давление воздуха (вакуум).</w:t>
            </w:r>
          </w:p>
          <w:p w14:paraId="3508812C" w14:textId="77777777" w:rsidR="000E647E" w:rsidRPr="007F3C55" w:rsidRDefault="000E647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  <w:p w14:paraId="22504D54" w14:textId="77777777" w:rsidR="000E647E" w:rsidRPr="007F3C55" w:rsidRDefault="000E647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pct"/>
          </w:tcPr>
          <w:p w14:paraId="7DB348E8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sz w:val="24"/>
                <w:szCs w:val="24"/>
              </w:rPr>
              <w:lastRenderedPageBreak/>
              <w:t>Предотвращение сгущению крови в шприце, предотвращение контаминации пробы, соблюдения максимальной стерильности</w:t>
            </w:r>
          </w:p>
        </w:tc>
      </w:tr>
      <w:tr w:rsidR="000E647E" w:rsidRPr="007F3C55" w14:paraId="4302780A" w14:textId="77777777">
        <w:tc>
          <w:tcPr>
            <w:tcW w:w="321" w:type="pct"/>
          </w:tcPr>
          <w:p w14:paraId="594659BD" w14:textId="77777777" w:rsidR="000E647E" w:rsidRPr="007F3C55" w:rsidRDefault="000E647E">
            <w:pPr>
              <w:numPr>
                <w:ilvl w:val="0"/>
                <w:numId w:val="4"/>
              </w:num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ind w:left="0" w:firstLine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57" w:type="pct"/>
          </w:tcPr>
          <w:p w14:paraId="7AED9A72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F3C55">
              <w:rPr>
                <w:rFonts w:ascii="Times New Roman" w:hAnsi="Times New Roman"/>
                <w:sz w:val="24"/>
                <w:szCs w:val="24"/>
              </w:rPr>
              <w:t xml:space="preserve">После посева аккуратно перемешайте флакон несколько раз </w:t>
            </w:r>
          </w:p>
        </w:tc>
        <w:tc>
          <w:tcPr>
            <w:tcW w:w="1821" w:type="pct"/>
          </w:tcPr>
          <w:p w14:paraId="084B121C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sz w:val="24"/>
                <w:szCs w:val="24"/>
              </w:rPr>
              <w:t>Обеспечение корректного смешивания образца крови с реагентом</w:t>
            </w:r>
          </w:p>
        </w:tc>
      </w:tr>
      <w:tr w:rsidR="000E647E" w:rsidRPr="007F3C55" w14:paraId="4BA8308D" w14:textId="77777777">
        <w:tc>
          <w:tcPr>
            <w:tcW w:w="321" w:type="pct"/>
          </w:tcPr>
          <w:p w14:paraId="50C3F67E" w14:textId="77777777" w:rsidR="000E647E" w:rsidRPr="007F3C55" w:rsidRDefault="000E647E">
            <w:p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4678" w:type="pct"/>
            <w:gridSpan w:val="2"/>
          </w:tcPr>
          <w:p w14:paraId="08D417F8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Использование </w:t>
            </w:r>
            <w:proofErr w:type="gramStart"/>
            <w:r w:rsidRPr="007F3C55">
              <w:rPr>
                <w:rFonts w:ascii="Times New Roman" w:hAnsi="Times New Roman"/>
                <w:b/>
                <w:bCs/>
                <w:sz w:val="24"/>
                <w:szCs w:val="24"/>
              </w:rPr>
              <w:t>двойной среды</w:t>
            </w:r>
            <w:proofErr w:type="gramEnd"/>
            <w:r w:rsidRPr="007F3C55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приготовленной в лаборатории</w:t>
            </w:r>
          </w:p>
        </w:tc>
      </w:tr>
      <w:tr w:rsidR="000E647E" w:rsidRPr="007F3C55" w14:paraId="59733769" w14:textId="77777777">
        <w:tc>
          <w:tcPr>
            <w:tcW w:w="321" w:type="pct"/>
          </w:tcPr>
          <w:p w14:paraId="0E5B788D" w14:textId="77777777" w:rsidR="000E647E" w:rsidRPr="007F3C55" w:rsidRDefault="000E647E">
            <w:p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57" w:type="pct"/>
          </w:tcPr>
          <w:p w14:paraId="662C7F34" w14:textId="77777777" w:rsidR="000E647E" w:rsidRPr="007F3C55" w:rsidRDefault="000E647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21" w:type="pct"/>
          </w:tcPr>
          <w:p w14:paraId="5418E0C1" w14:textId="77777777" w:rsidR="000E647E" w:rsidRPr="007F3C55" w:rsidRDefault="000E647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647E" w:rsidRPr="007F3C55" w14:paraId="248EE110" w14:textId="77777777">
        <w:tc>
          <w:tcPr>
            <w:tcW w:w="321" w:type="pct"/>
          </w:tcPr>
          <w:p w14:paraId="3421952E" w14:textId="77777777" w:rsidR="000E647E" w:rsidRPr="007F3C55" w:rsidRDefault="007C3659">
            <w:p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18</w:t>
            </w:r>
          </w:p>
        </w:tc>
        <w:tc>
          <w:tcPr>
            <w:tcW w:w="2857" w:type="pct"/>
          </w:tcPr>
          <w:p w14:paraId="0764DDFB" w14:textId="77777777" w:rsidR="000E647E" w:rsidRPr="007F3C55" w:rsidRDefault="007C365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  <w:lang w:eastAsia="zh-CN"/>
              </w:rPr>
            </w:pPr>
            <w:r w:rsidRPr="007F3C55">
              <w:rPr>
                <w:rFonts w:ascii="Times New Roman" w:hAnsi="Times New Roman"/>
                <w:b/>
                <w:bCs/>
                <w:sz w:val="24"/>
                <w:szCs w:val="24"/>
              </w:rPr>
              <w:t>Предпочтительно проводить процедуру двоим сотрудникам.</w:t>
            </w:r>
            <w:r w:rsidRPr="007F3C55">
              <w:rPr>
                <w:rFonts w:ascii="Times New Roman" w:hAnsi="Times New Roman"/>
                <w:sz w:val="24"/>
                <w:szCs w:val="24"/>
              </w:rPr>
              <w:t xml:space="preserve"> О</w:t>
            </w:r>
            <w:r w:rsidRPr="007F3C5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дин человек одноразовым шприцем производит забор крови, а второй над пламенем спиртовки открывает флакон со средой, обжигает горлышко и пробку в пламени спиртовки. </w:t>
            </w:r>
          </w:p>
          <w:p w14:paraId="43A4989C" w14:textId="77777777" w:rsidR="000E647E" w:rsidRPr="007F3C55" w:rsidRDefault="007C365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Первый человек над пламенем спиртовки снимает иглу со шприца и вносит кровь медленно, по стенке флакона. Второй человек снова обжигает горлышко флакона и пробку в пламени спиртовки, закрывает флакон пробкой.  </w:t>
            </w:r>
          </w:p>
          <w:p w14:paraId="1C7F7BE1" w14:textId="77777777" w:rsidR="000E647E" w:rsidRPr="007F3C55" w:rsidRDefault="000E647E">
            <w:pPr>
              <w:pStyle w:val="ad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pct"/>
          </w:tcPr>
          <w:p w14:paraId="61C02D18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sz w:val="24"/>
                <w:szCs w:val="24"/>
              </w:rPr>
              <w:t>Обеспечение безопасности проведения процедуры взятия крови на стерильность</w:t>
            </w:r>
          </w:p>
        </w:tc>
      </w:tr>
      <w:tr w:rsidR="000E647E" w:rsidRPr="007F3C55" w14:paraId="67E26E8A" w14:textId="77777777">
        <w:tc>
          <w:tcPr>
            <w:tcW w:w="321" w:type="pct"/>
          </w:tcPr>
          <w:p w14:paraId="185CF982" w14:textId="77777777" w:rsidR="000E647E" w:rsidRPr="007F3C55" w:rsidRDefault="007C3659">
            <w:p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2857" w:type="pct"/>
          </w:tcPr>
          <w:p w14:paraId="41DCA9C6" w14:textId="77777777" w:rsidR="000E647E" w:rsidRPr="007F3C55" w:rsidRDefault="007C3659">
            <w:pPr>
              <w:shd w:val="clear" w:color="auto" w:fill="FFFFFF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После посева, осторожно круговыми движениями </w:t>
            </w:r>
            <w:proofErr w:type="gramStart"/>
            <w:r w:rsidRPr="007F3C55">
              <w:rPr>
                <w:rFonts w:ascii="Times New Roman" w:hAnsi="Times New Roman"/>
                <w:sz w:val="24"/>
                <w:szCs w:val="24"/>
                <w:lang w:eastAsia="zh-CN"/>
              </w:rPr>
              <w:t>перемешайте  содержимое</w:t>
            </w:r>
            <w:proofErr w:type="gramEnd"/>
            <w:r w:rsidRPr="007F3C55">
              <w:rPr>
                <w:rFonts w:ascii="Times New Roman" w:hAnsi="Times New Roman"/>
                <w:sz w:val="24"/>
                <w:szCs w:val="24"/>
                <w:lang w:eastAsia="zh-CN"/>
              </w:rPr>
              <w:t xml:space="preserve"> флакона.</w:t>
            </w:r>
          </w:p>
          <w:p w14:paraId="4969D796" w14:textId="77777777" w:rsidR="000E647E" w:rsidRPr="007F3C55" w:rsidRDefault="000E647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821" w:type="pct"/>
          </w:tcPr>
          <w:p w14:paraId="7C807A58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sz w:val="24"/>
                <w:szCs w:val="24"/>
              </w:rPr>
              <w:t>Обеспечение корректного смешивания образца крови с реагентом</w:t>
            </w:r>
          </w:p>
        </w:tc>
      </w:tr>
      <w:tr w:rsidR="000E647E" w:rsidRPr="007F3C55" w14:paraId="3F8DBDF0" w14:textId="77777777">
        <w:tc>
          <w:tcPr>
            <w:tcW w:w="5000" w:type="pct"/>
            <w:gridSpan w:val="3"/>
          </w:tcPr>
          <w:p w14:paraId="74B7859D" w14:textId="77777777" w:rsidR="000E647E" w:rsidRPr="007F3C55" w:rsidRDefault="007C3659">
            <w:pPr>
              <w:pStyle w:val="2"/>
              <w:spacing w:before="0" w:after="0"/>
              <w:jc w:val="center"/>
              <w:rPr>
                <w:sz w:val="24"/>
                <w:szCs w:val="24"/>
              </w:rPr>
            </w:pPr>
            <w:r w:rsidRPr="007F3C55">
              <w:rPr>
                <w:rFonts w:ascii="Times New Roman" w:eastAsiaTheme="minorEastAsia" w:hAnsi="Times New Roman" w:cstheme="minorBidi"/>
                <w:b/>
                <w:color w:val="auto"/>
                <w:sz w:val="28"/>
                <w:szCs w:val="28"/>
              </w:rPr>
              <w:t>Заключительный этап</w:t>
            </w:r>
          </w:p>
        </w:tc>
      </w:tr>
      <w:tr w:rsidR="000E647E" w:rsidRPr="007F3C55" w14:paraId="529C3FFD" w14:textId="77777777">
        <w:tc>
          <w:tcPr>
            <w:tcW w:w="321" w:type="pct"/>
          </w:tcPr>
          <w:p w14:paraId="3BBC7B3A" w14:textId="77777777" w:rsidR="000E647E" w:rsidRPr="007F3C55" w:rsidRDefault="007C3659">
            <w:p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2857" w:type="pct"/>
          </w:tcPr>
          <w:p w14:paraId="48D02E25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Снять жгут</w:t>
            </w:r>
            <w:r w:rsidRPr="007F3C55">
              <w:rPr>
                <w:rFonts w:ascii="Times New Roman" w:hAnsi="Times New Roman"/>
                <w:sz w:val="24"/>
                <w:szCs w:val="24"/>
              </w:rPr>
              <w:t xml:space="preserve"> после набора нужного количества крови. </w:t>
            </w: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Наложить шарик/стерильную салфетку на место венепункции</w:t>
            </w:r>
            <w:r w:rsidRPr="007F3C55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7587259E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3C55">
              <w:rPr>
                <w:rFonts w:ascii="Times New Roman" w:hAnsi="Times New Roman"/>
                <w:sz w:val="24"/>
                <w:szCs w:val="24"/>
              </w:rPr>
              <w:object w:dxaOrig="2431" w:dyaOrig="1590" w14:anchorId="465E0DB5">
                <v:shape id="_x0000_i1026" type="#_x0000_t75" style="width:121.5pt;height:79.5pt" o:ole="">
                  <v:imagedata r:id="rId9" o:title=""/>
                </v:shape>
                <o:OLEObject Type="Embed" ProgID="PBrush" ShapeID="_x0000_i1026" DrawAspect="Content" ObjectID="_1840705537" r:id="rId10"/>
              </w:object>
            </w:r>
          </w:p>
          <w:p w14:paraId="5CBB18FB" w14:textId="77777777" w:rsidR="000E647E" w:rsidRPr="007F3C55" w:rsidRDefault="000E647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pct"/>
          </w:tcPr>
          <w:p w14:paraId="10BA3552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sz w:val="24"/>
                <w:szCs w:val="24"/>
              </w:rPr>
              <w:t xml:space="preserve">Обеспечение инфекционной </w:t>
            </w:r>
            <w:r w:rsidRPr="007F3C55">
              <w:rPr>
                <w:rFonts w:ascii="Times New Roman" w:hAnsi="Times New Roman"/>
                <w:color w:val="000000"/>
                <w:sz w:val="24"/>
                <w:szCs w:val="24"/>
              </w:rPr>
              <w:t>безопасности</w:t>
            </w:r>
          </w:p>
        </w:tc>
      </w:tr>
      <w:tr w:rsidR="000E647E" w:rsidRPr="007F3C55" w14:paraId="47DDA070" w14:textId="77777777">
        <w:trPr>
          <w:trHeight w:val="1558"/>
        </w:trPr>
        <w:tc>
          <w:tcPr>
            <w:tcW w:w="321" w:type="pct"/>
          </w:tcPr>
          <w:p w14:paraId="4F4FA566" w14:textId="77777777" w:rsidR="000E647E" w:rsidRPr="007F3C55" w:rsidRDefault="007C3659">
            <w:p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21.</w:t>
            </w:r>
          </w:p>
        </w:tc>
        <w:tc>
          <w:tcPr>
            <w:tcW w:w="2857" w:type="pct"/>
          </w:tcPr>
          <w:p w14:paraId="3D8927C0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Извлечь иглу из вены</w:t>
            </w:r>
            <w:r w:rsidRPr="007F3C55">
              <w:rPr>
                <w:rFonts w:ascii="Times New Roman" w:hAnsi="Times New Roman"/>
                <w:sz w:val="24"/>
                <w:szCs w:val="24"/>
              </w:rPr>
              <w:t>,</w:t>
            </w:r>
            <w:r w:rsidRPr="007F3C55">
              <w:rPr>
                <w:sz w:val="24"/>
                <w:szCs w:val="24"/>
              </w:rPr>
              <w:t xml:space="preserve"> </w:t>
            </w:r>
            <w:r w:rsidRPr="007F3C55">
              <w:rPr>
                <w:rFonts w:ascii="Times New Roman" w:hAnsi="Times New Roman"/>
                <w:sz w:val="24"/>
                <w:szCs w:val="24"/>
              </w:rPr>
              <w:t>сбросить шприц в контейнер безопасного сбора и утилизации медицинских отходов (КБСУ).</w:t>
            </w:r>
          </w:p>
          <w:p w14:paraId="51C6C797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sz w:val="24"/>
                <w:szCs w:val="24"/>
              </w:rPr>
              <w:object w:dxaOrig="2419" w:dyaOrig="1590" w14:anchorId="2140AB7A">
                <v:shape id="_x0000_i1027" type="#_x0000_t75" style="width:120.75pt;height:79.5pt" o:ole="">
                  <v:imagedata r:id="rId11" o:title=""/>
                </v:shape>
                <o:OLEObject Type="Embed" ProgID="PBrush" ShapeID="_x0000_i1027" DrawAspect="Content" ObjectID="_1840705538" r:id="rId12"/>
              </w:object>
            </w:r>
          </w:p>
          <w:p w14:paraId="51E3D9B3" w14:textId="77777777" w:rsidR="000E647E" w:rsidRPr="007F3C55" w:rsidRDefault="000E647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21" w:type="pct"/>
          </w:tcPr>
          <w:p w14:paraId="2D238CCF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sz w:val="24"/>
                <w:szCs w:val="24"/>
              </w:rPr>
              <w:t>Обеспечение инфекционной безопасности</w:t>
            </w:r>
          </w:p>
        </w:tc>
      </w:tr>
      <w:tr w:rsidR="000E647E" w:rsidRPr="007F3C55" w14:paraId="27D05FDF" w14:textId="77777777">
        <w:tc>
          <w:tcPr>
            <w:tcW w:w="321" w:type="pct"/>
          </w:tcPr>
          <w:p w14:paraId="1C60CE38" w14:textId="77777777" w:rsidR="000E647E" w:rsidRPr="007F3C55" w:rsidRDefault="007C3659">
            <w:p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22.</w:t>
            </w:r>
          </w:p>
        </w:tc>
        <w:tc>
          <w:tcPr>
            <w:tcW w:w="2857" w:type="pct"/>
          </w:tcPr>
          <w:p w14:paraId="48D3F28A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Наложить давящую повязку или бактерицидный пластырь</w:t>
            </w:r>
            <w:r w:rsidRPr="007F3C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на место венепункции.</w:t>
            </w:r>
          </w:p>
        </w:tc>
        <w:tc>
          <w:tcPr>
            <w:tcW w:w="1821" w:type="pct"/>
          </w:tcPr>
          <w:p w14:paraId="060C7AD1" w14:textId="77777777" w:rsidR="000E647E" w:rsidRPr="007F3C55" w:rsidRDefault="000E647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E647E" w:rsidRPr="007F3C55" w14:paraId="29FAEB3A" w14:textId="77777777">
        <w:tc>
          <w:tcPr>
            <w:tcW w:w="321" w:type="pct"/>
          </w:tcPr>
          <w:p w14:paraId="7FFAAD79" w14:textId="77777777" w:rsidR="000E647E" w:rsidRPr="007F3C55" w:rsidRDefault="007C3659">
            <w:p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23.</w:t>
            </w:r>
          </w:p>
        </w:tc>
        <w:tc>
          <w:tcPr>
            <w:tcW w:w="2857" w:type="pct"/>
          </w:tcPr>
          <w:p w14:paraId="4EDDF564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Рекомендовать пациенту согнуть руку в локтевом суставе на 5 минут</w:t>
            </w:r>
            <w:r w:rsidRPr="007F3C55">
              <w:rPr>
                <w:rFonts w:ascii="Times New Roman" w:hAnsi="Times New Roman"/>
                <w:sz w:val="24"/>
                <w:szCs w:val="24"/>
              </w:rPr>
              <w:t xml:space="preserve"> для образования тромба в месте прокола сосуда.</w:t>
            </w:r>
          </w:p>
        </w:tc>
        <w:tc>
          <w:tcPr>
            <w:tcW w:w="1821" w:type="pct"/>
          </w:tcPr>
          <w:p w14:paraId="341BCFAD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sz w:val="24"/>
                <w:szCs w:val="24"/>
              </w:rPr>
              <w:t>Профилактика подкожной гематомы.</w:t>
            </w:r>
            <w:r w:rsidRPr="007F3C55">
              <w:rPr>
                <w:sz w:val="24"/>
                <w:szCs w:val="24"/>
              </w:rPr>
              <w:t xml:space="preserve"> </w:t>
            </w:r>
            <w:r w:rsidRPr="007F3C55">
              <w:rPr>
                <w:rFonts w:ascii="Times New Roman" w:hAnsi="Times New Roman"/>
                <w:sz w:val="24"/>
                <w:szCs w:val="24"/>
              </w:rPr>
              <w:t>Шарик/стерильная салфетка на месте пункции сдавливает вену и способствует остановке кровотечения после инъекции.</w:t>
            </w:r>
          </w:p>
        </w:tc>
      </w:tr>
      <w:tr w:rsidR="000E647E" w:rsidRPr="007F3C55" w14:paraId="6F6D992B" w14:textId="77777777">
        <w:tc>
          <w:tcPr>
            <w:tcW w:w="321" w:type="pct"/>
          </w:tcPr>
          <w:p w14:paraId="1A1EDF92" w14:textId="77777777" w:rsidR="000E647E" w:rsidRPr="007F3C55" w:rsidRDefault="007C3659">
            <w:p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24.</w:t>
            </w:r>
          </w:p>
        </w:tc>
        <w:tc>
          <w:tcPr>
            <w:tcW w:w="2857" w:type="pct"/>
          </w:tcPr>
          <w:p w14:paraId="2D73B32A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Поместить пробы в контейнеры для немедленной транспортировки в лабораторию.</w:t>
            </w:r>
          </w:p>
        </w:tc>
        <w:tc>
          <w:tcPr>
            <w:tcW w:w="1821" w:type="pct"/>
          </w:tcPr>
          <w:p w14:paraId="4AAD24E7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sz w:val="24"/>
                <w:szCs w:val="24"/>
              </w:rPr>
              <w:t>Обеспечение достоверности анализа</w:t>
            </w:r>
          </w:p>
        </w:tc>
      </w:tr>
      <w:tr w:rsidR="000E647E" w:rsidRPr="007F3C55" w14:paraId="45FB7705" w14:textId="77777777">
        <w:tc>
          <w:tcPr>
            <w:tcW w:w="321" w:type="pct"/>
          </w:tcPr>
          <w:p w14:paraId="5A99EBFF" w14:textId="77777777" w:rsidR="000E647E" w:rsidRPr="007F3C55" w:rsidRDefault="007C3659">
            <w:pPr>
              <w:shd w:val="clear" w:color="auto" w:fill="FFFFFF"/>
              <w:tabs>
                <w:tab w:val="left" w:pos="302"/>
              </w:tabs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25.</w:t>
            </w:r>
          </w:p>
        </w:tc>
        <w:tc>
          <w:tcPr>
            <w:tcW w:w="2857" w:type="pct"/>
          </w:tcPr>
          <w:p w14:paraId="5DFF8CB2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Снять перчатки, сбросить в КБСУ. Вымыть руки</w:t>
            </w:r>
            <w:r w:rsidRPr="007F3C55">
              <w:rPr>
                <w:b/>
                <w:sz w:val="24"/>
                <w:szCs w:val="24"/>
              </w:rPr>
              <w:t xml:space="preserve"> </w:t>
            </w:r>
            <w:r w:rsidRPr="007F3C55">
              <w:rPr>
                <w:rFonts w:ascii="Times New Roman" w:hAnsi="Times New Roman"/>
                <w:b/>
                <w:sz w:val="24"/>
                <w:szCs w:val="24"/>
              </w:rPr>
              <w:t>согласно стандарта (ЕN 1500).</w:t>
            </w:r>
          </w:p>
        </w:tc>
        <w:tc>
          <w:tcPr>
            <w:tcW w:w="1821" w:type="pct"/>
          </w:tcPr>
          <w:p w14:paraId="2FC57A8E" w14:textId="77777777" w:rsidR="000E647E" w:rsidRPr="007F3C55" w:rsidRDefault="007C3659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7F3C55">
              <w:rPr>
                <w:rFonts w:ascii="Times New Roman" w:hAnsi="Times New Roman"/>
                <w:sz w:val="24"/>
                <w:szCs w:val="24"/>
              </w:rPr>
              <w:t>Обеспечение инфекционной безопасности</w:t>
            </w:r>
          </w:p>
        </w:tc>
      </w:tr>
    </w:tbl>
    <w:p w14:paraId="5B11E80F" w14:textId="77777777" w:rsidR="000E647E" w:rsidRPr="007F3C55" w:rsidRDefault="000E647E">
      <w:pPr>
        <w:rPr>
          <w:sz w:val="21"/>
          <w:szCs w:val="21"/>
        </w:rPr>
      </w:pPr>
    </w:p>
    <w:p w14:paraId="59008135" w14:textId="77777777" w:rsidR="000E647E" w:rsidRPr="007F3C55" w:rsidRDefault="000E647E">
      <w:pPr>
        <w:pStyle w:val="ad"/>
        <w:ind w:left="1080"/>
        <w:rPr>
          <w:rFonts w:ascii="Times New Roman" w:hAnsi="Times New Roman" w:cs="Times New Roman"/>
          <w:sz w:val="24"/>
          <w:szCs w:val="24"/>
        </w:rPr>
      </w:pPr>
    </w:p>
    <w:p w14:paraId="0369AE77" w14:textId="77777777" w:rsidR="000E647E" w:rsidRPr="007F3C55" w:rsidRDefault="007C3659">
      <w:pPr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b/>
          <w:bCs/>
        </w:rPr>
        <w:t xml:space="preserve">Хранение, транспортировка, </w:t>
      </w:r>
      <w:proofErr w:type="gramStart"/>
      <w:r w:rsidRPr="007F3C55">
        <w:rPr>
          <w:rFonts w:ascii="Times New Roman" w:hAnsi="Times New Roman" w:cs="Times New Roman"/>
          <w:b/>
          <w:bCs/>
        </w:rPr>
        <w:t>прием  образца</w:t>
      </w:r>
      <w:proofErr w:type="gramEnd"/>
      <w:r w:rsidRPr="007F3C55">
        <w:rPr>
          <w:rFonts w:ascii="Times New Roman" w:hAnsi="Times New Roman" w:cs="Times New Roman"/>
          <w:b/>
          <w:bCs/>
        </w:rPr>
        <w:t xml:space="preserve"> крови</w:t>
      </w:r>
    </w:p>
    <w:p w14:paraId="0856C767" w14:textId="77777777" w:rsidR="000E647E" w:rsidRPr="007F3C55" w:rsidRDefault="007C3659">
      <w:pPr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sz w:val="24"/>
          <w:szCs w:val="24"/>
        </w:rPr>
        <w:t xml:space="preserve">Если нет возможности сразу доставить флаконы с кровью в бактериологическую лабораторию (ночное время, выходной день и </w:t>
      </w:r>
      <w:proofErr w:type="gramStart"/>
      <w:r w:rsidRPr="007F3C55">
        <w:rPr>
          <w:rFonts w:ascii="Times New Roman" w:hAnsi="Times New Roman" w:cs="Times New Roman"/>
          <w:sz w:val="24"/>
          <w:szCs w:val="24"/>
        </w:rPr>
        <w:t>т.д.</w:t>
      </w:r>
      <w:proofErr w:type="gramEnd"/>
      <w:r w:rsidRPr="007F3C55">
        <w:rPr>
          <w:rFonts w:ascii="Times New Roman" w:hAnsi="Times New Roman" w:cs="Times New Roman"/>
          <w:sz w:val="24"/>
          <w:szCs w:val="24"/>
        </w:rPr>
        <w:t>), то их необходимо поместить в термостат при температуре 37</w:t>
      </w:r>
      <w:r w:rsidRPr="007F3C55">
        <w:rPr>
          <w:rFonts w:ascii="Times New Roman" w:hAnsi="Times New Roman" w:cs="Times New Roman"/>
          <w:sz w:val="24"/>
          <w:szCs w:val="24"/>
          <w:u w:val="single"/>
        </w:rPr>
        <w:t>+</w:t>
      </w:r>
      <w:r w:rsidRPr="007F3C55">
        <w:rPr>
          <w:rFonts w:ascii="Times New Roman" w:hAnsi="Times New Roman" w:cs="Times New Roman"/>
          <w:sz w:val="24"/>
          <w:szCs w:val="24"/>
        </w:rPr>
        <w:t xml:space="preserve">1°С и </w:t>
      </w:r>
      <w:proofErr w:type="gramStart"/>
      <w:r w:rsidRPr="007F3C55">
        <w:rPr>
          <w:rFonts w:ascii="Times New Roman" w:hAnsi="Times New Roman" w:cs="Times New Roman"/>
          <w:sz w:val="24"/>
          <w:szCs w:val="24"/>
        </w:rPr>
        <w:t>доставить</w:t>
      </w:r>
      <w:proofErr w:type="gramEnd"/>
      <w:r w:rsidRPr="007F3C55">
        <w:rPr>
          <w:rFonts w:ascii="Times New Roman" w:hAnsi="Times New Roman" w:cs="Times New Roman"/>
          <w:sz w:val="24"/>
          <w:szCs w:val="24"/>
        </w:rPr>
        <w:t xml:space="preserve"> как только это будет возможно (не позднее 24 часов). </w:t>
      </w:r>
    </w:p>
    <w:p w14:paraId="042C686E" w14:textId="77777777" w:rsidR="000E647E" w:rsidRPr="007F3C55" w:rsidRDefault="007C3659">
      <w:pPr>
        <w:numPr>
          <w:ilvl w:val="1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sz w:val="24"/>
          <w:szCs w:val="24"/>
        </w:rPr>
        <w:t xml:space="preserve">Во всех других случаях доставка флаконов с кровью должна быть не позднее 2 часов после отбора. Транспортировку образцов крови осуществляют в герметичном, легко обрабатываемом, маркированном контейнере с термометром, с соблюдением принципа тройной упаковки.  Флаконы с кровью должны быть плотно закрыты, прочно установлены, чтобы предотвратить встряхивание и опрокидывание. Пробы должны находиться в вертикальном положении. При транспортировке контейнеры должны быть защищены от воздействия света и установлены вдали от нагревательных элементов. </w:t>
      </w:r>
    </w:p>
    <w:p w14:paraId="36AEE54E" w14:textId="77777777" w:rsidR="000E647E" w:rsidRPr="007F3C55" w:rsidRDefault="007C3659">
      <w:pPr>
        <w:numPr>
          <w:ilvl w:val="1"/>
          <w:numId w:val="3"/>
        </w:numPr>
        <w:spacing w:after="160" w:line="259" w:lineRule="auto"/>
        <w:contextualSpacing/>
        <w:textAlignment w:val="baseline"/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 Уполномоченный персонал перед взятием образца на исследование проверяет полученные пробы, чтобы убедиться, что они отвечают критериям приемлемости, относящимся к назначенному исследованию (исследованиям). </w:t>
      </w:r>
      <w:proofErr w:type="gramStart"/>
      <w:r w:rsidRPr="007F3C55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>В случае отказа в приеме образца,</w:t>
      </w:r>
      <w:proofErr w:type="gramEnd"/>
      <w:r w:rsidRPr="007F3C55">
        <w:rPr>
          <w:rFonts w:ascii="Times New Roman" w:eastAsia="Times New Roman" w:hAnsi="Times New Roman" w:cs="Times New Roman"/>
          <w:bCs/>
          <w:sz w:val="24"/>
          <w:szCs w:val="24"/>
          <w:lang w:bidi="ar-SA"/>
        </w:rPr>
        <w:t xml:space="preserve"> персонал лаборатории должен немедленно информировать отправителя (заказчика) и рекомендовать повторное взятие образца на исследование. Сообщить причину в отказе. </w:t>
      </w:r>
    </w:p>
    <w:p w14:paraId="6E9FB4A7" w14:textId="77777777" w:rsidR="000E647E" w:rsidRPr="007F3C55" w:rsidRDefault="007C3659">
      <w:pPr>
        <w:rPr>
          <w:rFonts w:ascii="Times New Roman" w:hAnsi="Times New Roman" w:cs="Times New Roman"/>
          <w:b/>
          <w:sz w:val="28"/>
        </w:rPr>
      </w:pPr>
      <w:r w:rsidRPr="007F3C55">
        <w:rPr>
          <w:rFonts w:ascii="Times New Roman" w:hAnsi="Times New Roman" w:cs="Times New Roman"/>
          <w:b/>
          <w:sz w:val="24"/>
          <w:szCs w:val="24"/>
          <w:lang w:val="en-US"/>
        </w:rPr>
        <w:t>8</w:t>
      </w:r>
      <w:r w:rsidRPr="007F3C55">
        <w:rPr>
          <w:rFonts w:ascii="Times New Roman" w:hAnsi="Times New Roman" w:cs="Times New Roman"/>
          <w:b/>
          <w:sz w:val="24"/>
          <w:szCs w:val="24"/>
        </w:rPr>
        <w:t>. Мониторинг</w:t>
      </w:r>
      <w:r w:rsidRPr="007F3C5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и </w:t>
      </w:r>
      <w:proofErr w:type="spellStart"/>
      <w:r w:rsidRPr="007F3C55">
        <w:rPr>
          <w:rFonts w:ascii="Times New Roman" w:hAnsi="Times New Roman" w:cs="Times New Roman"/>
          <w:b/>
          <w:sz w:val="24"/>
          <w:szCs w:val="24"/>
          <w:lang w:val="en-US"/>
        </w:rPr>
        <w:t>оценка</w:t>
      </w:r>
      <w:proofErr w:type="spellEnd"/>
      <w:r w:rsidRPr="007F3C5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Pr="007F3C55">
        <w:rPr>
          <w:rFonts w:ascii="Times New Roman" w:hAnsi="Times New Roman" w:cs="Times New Roman"/>
          <w:b/>
          <w:sz w:val="24"/>
          <w:szCs w:val="24"/>
          <w:lang w:val="en-US"/>
        </w:rPr>
        <w:t>качества</w:t>
      </w:r>
      <w:proofErr w:type="spellEnd"/>
      <w:r w:rsidRPr="007F3C5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Pr="007F3C5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7FE26A44" w14:textId="77777777" w:rsidR="000E647E" w:rsidRPr="007F3C55" w:rsidRDefault="007C3659">
      <w:pPr>
        <w:pStyle w:val="af0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7F3C55">
        <w:rPr>
          <w:rFonts w:ascii="Times New Roman" w:hAnsi="Times New Roman" w:cs="Times New Roman"/>
          <w:bCs/>
          <w:sz w:val="24"/>
          <w:szCs w:val="24"/>
        </w:rPr>
        <w:t>8.1</w:t>
      </w:r>
      <w:r w:rsidRPr="007F3C55">
        <w:rPr>
          <w:rFonts w:ascii="Times New Roman" w:hAnsi="Times New Roman" w:cs="Times New Roman"/>
          <w:sz w:val="24"/>
          <w:szCs w:val="24"/>
          <w:lang w:bidi="ru-RU"/>
        </w:rPr>
        <w:t xml:space="preserve"> Индикатором качества сбора клинических образцов крови на стерильность является </w:t>
      </w:r>
      <w:r w:rsidRPr="007F3C55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количество неверно забранных образцов по отношению к общему количеству образцов крови на стерильность. </w:t>
      </w:r>
    </w:p>
    <w:p w14:paraId="2C13BFCB" w14:textId="77777777" w:rsidR="000E647E" w:rsidRPr="007F3C55" w:rsidRDefault="007C3659">
      <w:pPr>
        <w:pStyle w:val="af0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 w:rsidRPr="007F3C55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  <w:r w:rsidRPr="007F3C55">
        <w:rPr>
          <w:rFonts w:ascii="Times New Roman" w:hAnsi="Times New Roman" w:cs="Times New Roman"/>
          <w:bCs/>
          <w:sz w:val="24"/>
          <w:szCs w:val="24"/>
        </w:rPr>
        <w:t>8.2</w:t>
      </w:r>
      <w:r w:rsidRPr="007F3C55">
        <w:rPr>
          <w:rFonts w:ascii="Times New Roman" w:hAnsi="Times New Roman" w:cs="Times New Roman"/>
          <w:sz w:val="24"/>
          <w:szCs w:val="24"/>
          <w:lang w:bidi="ru-RU"/>
        </w:rPr>
        <w:t xml:space="preserve"> Индикатором </w:t>
      </w:r>
      <w:proofErr w:type="gramStart"/>
      <w:r w:rsidRPr="007F3C55">
        <w:rPr>
          <w:rFonts w:ascii="Times New Roman" w:hAnsi="Times New Roman" w:cs="Times New Roman"/>
          <w:sz w:val="24"/>
          <w:szCs w:val="24"/>
          <w:lang w:bidi="ru-RU"/>
        </w:rPr>
        <w:t>качества  процесса</w:t>
      </w:r>
      <w:proofErr w:type="gramEnd"/>
      <w:r w:rsidRPr="007F3C55">
        <w:rPr>
          <w:rFonts w:ascii="Times New Roman" w:hAnsi="Times New Roman" w:cs="Times New Roman"/>
          <w:sz w:val="24"/>
          <w:szCs w:val="24"/>
          <w:lang w:bidi="ru-RU"/>
        </w:rPr>
        <w:t xml:space="preserve"> транспортировки клинических образцов крови на стерильность </w:t>
      </w:r>
      <w:proofErr w:type="gramStart"/>
      <w:r w:rsidRPr="007F3C55">
        <w:rPr>
          <w:rFonts w:ascii="Times New Roman" w:hAnsi="Times New Roman" w:cs="Times New Roman"/>
          <w:sz w:val="24"/>
          <w:szCs w:val="24"/>
          <w:lang w:bidi="ru-RU"/>
        </w:rPr>
        <w:t xml:space="preserve">является  </w:t>
      </w:r>
      <w:r w:rsidRPr="007F3C55">
        <w:rPr>
          <w:rFonts w:ascii="Times New Roman" w:hAnsi="Times New Roman" w:cs="Times New Roman"/>
          <w:b/>
          <w:bCs/>
          <w:sz w:val="24"/>
          <w:szCs w:val="24"/>
          <w:lang w:bidi="ru-RU"/>
        </w:rPr>
        <w:t>количество</w:t>
      </w:r>
      <w:proofErr w:type="gramEnd"/>
      <w:r w:rsidRPr="007F3C55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неверно </w:t>
      </w:r>
      <w:proofErr w:type="spellStart"/>
      <w:r w:rsidRPr="007F3C55">
        <w:rPr>
          <w:rFonts w:ascii="Times New Roman" w:hAnsi="Times New Roman" w:cs="Times New Roman"/>
          <w:b/>
          <w:bCs/>
          <w:sz w:val="24"/>
          <w:szCs w:val="24"/>
          <w:lang w:bidi="ru-RU"/>
        </w:rPr>
        <w:t>транспортировнных</w:t>
      </w:r>
      <w:proofErr w:type="spellEnd"/>
      <w:r w:rsidRPr="007F3C55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образцов по отношению к общему количеству образцов крови на стерильность. </w:t>
      </w:r>
    </w:p>
    <w:p w14:paraId="0CB1A9CA" w14:textId="77777777" w:rsidR="000E647E" w:rsidRPr="007F3C55" w:rsidRDefault="007C3659">
      <w:pPr>
        <w:pStyle w:val="af0"/>
        <w:rPr>
          <w:rFonts w:ascii="Times New Roman" w:hAnsi="Times New Roman" w:cs="Times New Roman"/>
          <w:sz w:val="24"/>
          <w:szCs w:val="24"/>
          <w:lang w:bidi="ru-RU"/>
        </w:rPr>
      </w:pPr>
      <w:r w:rsidRPr="007F3C55">
        <w:rPr>
          <w:rFonts w:ascii="Times New Roman" w:hAnsi="Times New Roman" w:cs="Times New Roman"/>
          <w:sz w:val="24"/>
          <w:szCs w:val="24"/>
          <w:lang w:bidi="ru-RU"/>
        </w:rPr>
        <w:t xml:space="preserve"> </w:t>
      </w:r>
    </w:p>
    <w:p w14:paraId="16CB5219" w14:textId="77777777" w:rsidR="000E647E" w:rsidRPr="007F3C55" w:rsidRDefault="006444E4">
      <w:pPr>
        <w:pStyle w:val="af0"/>
        <w:rPr>
          <w:rFonts w:ascii="Times New Roman" w:hAnsi="Times New Roman" w:cs="Times New Roman"/>
          <w:b/>
          <w:bCs/>
          <w:sz w:val="24"/>
          <w:szCs w:val="24"/>
          <w:lang w:bidi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Таблица </w:t>
      </w:r>
      <w:proofErr w:type="gramStart"/>
      <w:r>
        <w:rPr>
          <w:rFonts w:ascii="Times New Roman" w:hAnsi="Times New Roman" w:cs="Times New Roman"/>
          <w:b/>
          <w:bCs/>
          <w:sz w:val="24"/>
          <w:szCs w:val="24"/>
          <w:lang w:bidi="ru-RU"/>
        </w:rPr>
        <w:t>3</w:t>
      </w:r>
      <w:r w:rsidR="007C3659" w:rsidRPr="007F3C55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 Индикаторы</w:t>
      </w:r>
      <w:proofErr w:type="gramEnd"/>
      <w:r w:rsidR="007C3659" w:rsidRPr="007F3C55">
        <w:rPr>
          <w:rFonts w:ascii="Times New Roman" w:hAnsi="Times New Roman" w:cs="Times New Roman"/>
          <w:b/>
          <w:bCs/>
          <w:sz w:val="24"/>
          <w:szCs w:val="24"/>
          <w:lang w:bidi="ru-RU"/>
        </w:rPr>
        <w:t xml:space="preserve"> качества сбора и транспортировки крови на стерильность</w:t>
      </w:r>
    </w:p>
    <w:p w14:paraId="111946E7" w14:textId="77777777" w:rsidR="000E647E" w:rsidRPr="007F3C55" w:rsidRDefault="000E647E">
      <w:pPr>
        <w:pStyle w:val="af0"/>
        <w:rPr>
          <w:rFonts w:ascii="Times New Roman" w:hAnsi="Times New Roman" w:cs="Times New Roman"/>
          <w:sz w:val="24"/>
          <w:szCs w:val="24"/>
          <w:lang w:bidi="ru-RU"/>
        </w:rPr>
      </w:pPr>
    </w:p>
    <w:tbl>
      <w:tblPr>
        <w:tblStyle w:val="aa"/>
        <w:tblW w:w="9996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A0" w:firstRow="1" w:lastRow="0" w:firstColumn="1" w:lastColumn="0" w:noHBand="0" w:noVBand="1"/>
      </w:tblPr>
      <w:tblGrid>
        <w:gridCol w:w="749"/>
        <w:gridCol w:w="2108"/>
        <w:gridCol w:w="3630"/>
        <w:gridCol w:w="1559"/>
        <w:gridCol w:w="1950"/>
      </w:tblGrid>
      <w:tr w:rsidR="000E647E" w:rsidRPr="007F3C55" w14:paraId="1BF8B787" w14:textId="77777777">
        <w:tc>
          <w:tcPr>
            <w:tcW w:w="749" w:type="dxa"/>
          </w:tcPr>
          <w:p w14:paraId="11C1B9C7" w14:textId="77777777" w:rsidR="000E647E" w:rsidRPr="007F3C55" w:rsidRDefault="007C3659">
            <w:pPr>
              <w:pStyle w:val="af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3C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108" w:type="dxa"/>
          </w:tcPr>
          <w:p w14:paraId="5000C110" w14:textId="77777777" w:rsidR="000E647E" w:rsidRPr="007F3C55" w:rsidRDefault="007C3659">
            <w:pPr>
              <w:pStyle w:val="af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3C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индикатора</w:t>
            </w:r>
          </w:p>
        </w:tc>
        <w:tc>
          <w:tcPr>
            <w:tcW w:w="3630" w:type="dxa"/>
          </w:tcPr>
          <w:p w14:paraId="47FB5E60" w14:textId="77777777" w:rsidR="000E647E" w:rsidRPr="007F3C55" w:rsidRDefault="007C3659">
            <w:pPr>
              <w:pStyle w:val="af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3C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Формула расчета</w:t>
            </w:r>
          </w:p>
        </w:tc>
        <w:tc>
          <w:tcPr>
            <w:tcW w:w="1559" w:type="dxa"/>
          </w:tcPr>
          <w:p w14:paraId="1160615E" w14:textId="77777777" w:rsidR="000E647E" w:rsidRPr="007F3C55" w:rsidRDefault="007C3659">
            <w:pPr>
              <w:pStyle w:val="af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3C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Пороговое значение</w:t>
            </w:r>
          </w:p>
        </w:tc>
        <w:tc>
          <w:tcPr>
            <w:tcW w:w="1950" w:type="dxa"/>
          </w:tcPr>
          <w:p w14:paraId="39841A7B" w14:textId="77777777" w:rsidR="000E647E" w:rsidRPr="007F3C55" w:rsidRDefault="007C3659">
            <w:pPr>
              <w:pStyle w:val="af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3C5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Частота оценки</w:t>
            </w:r>
          </w:p>
        </w:tc>
      </w:tr>
      <w:tr w:rsidR="000E647E" w:rsidRPr="007F3C55" w14:paraId="26EB3AC9" w14:textId="77777777">
        <w:tc>
          <w:tcPr>
            <w:tcW w:w="749" w:type="dxa"/>
          </w:tcPr>
          <w:p w14:paraId="2FA57D87" w14:textId="77777777" w:rsidR="000E647E" w:rsidRPr="007F3C55" w:rsidRDefault="007C3659">
            <w:pPr>
              <w:pStyle w:val="af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3C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IQ1</w:t>
            </w:r>
          </w:p>
        </w:tc>
        <w:tc>
          <w:tcPr>
            <w:tcW w:w="2108" w:type="dxa"/>
          </w:tcPr>
          <w:p w14:paraId="7ACD6274" w14:textId="77777777" w:rsidR="000E647E" w:rsidRPr="007F3C55" w:rsidRDefault="007C3659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7F3C5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неверно забранных проб на стерильность </w:t>
            </w:r>
          </w:p>
        </w:tc>
        <w:tc>
          <w:tcPr>
            <w:tcW w:w="3630" w:type="dxa"/>
          </w:tcPr>
          <w:p w14:paraId="3447081C" w14:textId="77777777" w:rsidR="000E647E" w:rsidRPr="007F3C55" w:rsidRDefault="007C3659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7F3C5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неверно забранных образцов  </w:t>
            </w:r>
          </w:p>
          <w:p w14:paraId="240ED957" w14:textId="77777777" w:rsidR="000E647E" w:rsidRPr="007F3C55" w:rsidRDefault="007C3659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7F3C55">
              <w:rPr>
                <w:rFonts w:ascii="Times New Roman" w:hAnsi="Times New Roman" w:cs="Times New Roman"/>
                <w:sz w:val="24"/>
                <w:szCs w:val="24"/>
              </w:rPr>
              <w:t xml:space="preserve">Общее количество образцов крови на стерильность </w:t>
            </w:r>
          </w:p>
          <w:p w14:paraId="68B496CD" w14:textId="77777777" w:rsidR="000E647E" w:rsidRPr="007F3C55" w:rsidRDefault="000E647E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14:paraId="730A1927" w14:textId="77777777" w:rsidR="000E647E" w:rsidRPr="007F3C55" w:rsidRDefault="007C3659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7F3C55">
              <w:rPr>
                <w:rFonts w:ascii="Times New Roman" w:hAnsi="Times New Roman" w:cs="Times New Roman"/>
                <w:sz w:val="24"/>
                <w:szCs w:val="24"/>
              </w:rPr>
              <w:t xml:space="preserve"> 1,5%</w:t>
            </w:r>
          </w:p>
        </w:tc>
        <w:tc>
          <w:tcPr>
            <w:tcW w:w="1950" w:type="dxa"/>
          </w:tcPr>
          <w:p w14:paraId="6573CF79" w14:textId="77777777" w:rsidR="000E647E" w:rsidRPr="007F3C55" w:rsidRDefault="007C3659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7F3C55">
              <w:rPr>
                <w:rFonts w:ascii="Times New Roman" w:hAnsi="Times New Roman" w:cs="Times New Roman"/>
                <w:sz w:val="24"/>
                <w:szCs w:val="24"/>
              </w:rPr>
              <w:t>поквартально</w:t>
            </w:r>
          </w:p>
        </w:tc>
      </w:tr>
      <w:tr w:rsidR="000E647E" w:rsidRPr="007F3C55" w14:paraId="5BC472E1" w14:textId="77777777">
        <w:tc>
          <w:tcPr>
            <w:tcW w:w="749" w:type="dxa"/>
          </w:tcPr>
          <w:p w14:paraId="293B0517" w14:textId="77777777" w:rsidR="000E647E" w:rsidRPr="007F3C55" w:rsidRDefault="007C3659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7F3C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IQ2</w:t>
            </w:r>
          </w:p>
        </w:tc>
        <w:tc>
          <w:tcPr>
            <w:tcW w:w="2108" w:type="dxa"/>
          </w:tcPr>
          <w:p w14:paraId="583F158D" w14:textId="77777777" w:rsidR="000E647E" w:rsidRPr="007F3C55" w:rsidRDefault="007C3659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7F3C5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неверно транспортированных проб на крови на стерильность </w:t>
            </w:r>
          </w:p>
        </w:tc>
        <w:tc>
          <w:tcPr>
            <w:tcW w:w="3630" w:type="dxa"/>
          </w:tcPr>
          <w:p w14:paraId="072AA608" w14:textId="77777777" w:rsidR="000E647E" w:rsidRPr="007F3C55" w:rsidRDefault="007C3659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7F3C55">
              <w:rPr>
                <w:rFonts w:ascii="Times New Roman" w:hAnsi="Times New Roman" w:cs="Times New Roman"/>
                <w:sz w:val="24"/>
                <w:szCs w:val="24"/>
              </w:rPr>
              <w:t xml:space="preserve">количество неверно транспортированных образцов / общее количество образцов крови на стерильность </w:t>
            </w:r>
          </w:p>
        </w:tc>
        <w:tc>
          <w:tcPr>
            <w:tcW w:w="1559" w:type="dxa"/>
          </w:tcPr>
          <w:p w14:paraId="0A30324A" w14:textId="77777777" w:rsidR="000E647E" w:rsidRPr="007F3C55" w:rsidRDefault="007C3659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7F3C55">
              <w:rPr>
                <w:rFonts w:ascii="Times New Roman" w:hAnsi="Times New Roman" w:cs="Times New Roman"/>
                <w:sz w:val="24"/>
                <w:szCs w:val="24"/>
              </w:rPr>
              <w:t xml:space="preserve"> 1,0 %</w:t>
            </w:r>
          </w:p>
        </w:tc>
        <w:tc>
          <w:tcPr>
            <w:tcW w:w="1950" w:type="dxa"/>
          </w:tcPr>
          <w:p w14:paraId="7605E8E4" w14:textId="77777777" w:rsidR="000E647E" w:rsidRPr="007F3C55" w:rsidRDefault="007C3659">
            <w:pPr>
              <w:pStyle w:val="af0"/>
              <w:rPr>
                <w:rFonts w:ascii="Times New Roman" w:hAnsi="Times New Roman" w:cs="Times New Roman"/>
                <w:sz w:val="24"/>
                <w:szCs w:val="24"/>
              </w:rPr>
            </w:pPr>
            <w:r w:rsidRPr="007F3C55">
              <w:rPr>
                <w:rFonts w:ascii="Times New Roman" w:hAnsi="Times New Roman" w:cs="Times New Roman"/>
                <w:sz w:val="24"/>
                <w:szCs w:val="24"/>
              </w:rPr>
              <w:t>поквартально</w:t>
            </w:r>
          </w:p>
        </w:tc>
      </w:tr>
    </w:tbl>
    <w:p w14:paraId="1A780BEA" w14:textId="77777777" w:rsidR="000E647E" w:rsidRPr="007F3C55" w:rsidRDefault="007C3659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F3C55">
        <w:rPr>
          <w:rFonts w:ascii="Times New Roman" w:hAnsi="Times New Roman" w:cs="Times New Roman"/>
          <w:b/>
          <w:color w:val="auto"/>
          <w:sz w:val="24"/>
          <w:szCs w:val="24"/>
        </w:rPr>
        <w:t>9.Связанные документы:</w:t>
      </w:r>
    </w:p>
    <w:p w14:paraId="0A6DD23F" w14:textId="77777777" w:rsidR="000E647E" w:rsidRPr="007F3C55" w:rsidRDefault="007C3659">
      <w:pPr>
        <w:pStyle w:val="ad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sz w:val="24"/>
          <w:szCs w:val="24"/>
          <w:lang w:val="kk-KZ"/>
        </w:rPr>
        <w:t xml:space="preserve">Журнал регистрации образцов материала от людей и выдача результатов исследований </w:t>
      </w:r>
    </w:p>
    <w:p w14:paraId="3227843E" w14:textId="77777777" w:rsidR="000E647E" w:rsidRPr="007F3C55" w:rsidRDefault="007C3659">
      <w:pPr>
        <w:pStyle w:val="ad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sz w:val="24"/>
          <w:szCs w:val="24"/>
          <w:lang w:val="kk-KZ"/>
        </w:rPr>
        <w:t>Журнал</w:t>
      </w:r>
      <w:r w:rsidRPr="007F3C55">
        <w:rPr>
          <w:rFonts w:ascii="Times New Roman" w:hAnsi="Times New Roman" w:cs="Times New Roman"/>
          <w:sz w:val="24"/>
          <w:szCs w:val="24"/>
        </w:rPr>
        <w:t xml:space="preserve"> регистрации микробиологических исследовании крови на стерильность</w:t>
      </w:r>
    </w:p>
    <w:p w14:paraId="310911B2" w14:textId="77777777" w:rsidR="000E647E" w:rsidRPr="007F3C55" w:rsidRDefault="007C3659">
      <w:pPr>
        <w:pStyle w:val="ad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sz w:val="24"/>
          <w:szCs w:val="24"/>
          <w:lang w:val="kk-KZ"/>
        </w:rPr>
        <w:t xml:space="preserve">Журнал регистрации и учета проб исследования клинического материала от людей (антибиотикочувствительность) </w:t>
      </w:r>
    </w:p>
    <w:p w14:paraId="43F8A4F8" w14:textId="77777777" w:rsidR="000E647E" w:rsidRPr="007F3C55" w:rsidRDefault="007C3659">
      <w:pPr>
        <w:pStyle w:val="ad"/>
        <w:numPr>
          <w:ilvl w:val="0"/>
          <w:numId w:val="6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sz w:val="24"/>
          <w:szCs w:val="24"/>
        </w:rPr>
        <w:t>Журнал регистрации образцов (проб) не пригодных к испытанию (</w:t>
      </w:r>
      <w:proofErr w:type="spellStart"/>
      <w:r w:rsidRPr="007F3C55">
        <w:rPr>
          <w:rFonts w:ascii="Times New Roman" w:hAnsi="Times New Roman" w:cs="Times New Roman"/>
          <w:sz w:val="24"/>
          <w:szCs w:val="24"/>
        </w:rPr>
        <w:t>бракеражный</w:t>
      </w:r>
      <w:proofErr w:type="spellEnd"/>
      <w:r w:rsidRPr="007F3C55">
        <w:rPr>
          <w:rFonts w:ascii="Times New Roman" w:hAnsi="Times New Roman" w:cs="Times New Roman"/>
          <w:sz w:val="24"/>
          <w:szCs w:val="24"/>
        </w:rPr>
        <w:t>)</w:t>
      </w:r>
    </w:p>
    <w:p w14:paraId="34DD86A0" w14:textId="77777777" w:rsidR="000E647E" w:rsidRPr="007F3C55" w:rsidRDefault="007C3659">
      <w:pPr>
        <w:contextualSpacing/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sz w:val="24"/>
          <w:szCs w:val="24"/>
        </w:rPr>
        <w:t>РЛ-Б/СОП-01-06 Критерии отклонения (принятия) клинических образцов в лабораторию (нумерация проставляется в каждой лаборатории своя)</w:t>
      </w:r>
    </w:p>
    <w:p w14:paraId="31827B5F" w14:textId="77777777" w:rsidR="000E647E" w:rsidRPr="007F3C55" w:rsidRDefault="007C3659">
      <w:pPr>
        <w:pStyle w:val="ad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sz w:val="24"/>
          <w:szCs w:val="24"/>
        </w:rPr>
        <w:t>Так же добавляются журналы по необходимости в каждой лаборатории свои</w:t>
      </w:r>
    </w:p>
    <w:p w14:paraId="75C3BDC8" w14:textId="77777777" w:rsidR="000E647E" w:rsidRPr="007F3C55" w:rsidRDefault="000E647E">
      <w:pPr>
        <w:ind w:leftChars="99" w:left="218"/>
        <w:contextualSpacing/>
        <w:rPr>
          <w:rFonts w:ascii="Times New Roman" w:hAnsi="Times New Roman" w:cs="Times New Roman"/>
          <w:sz w:val="24"/>
          <w:szCs w:val="24"/>
        </w:rPr>
      </w:pPr>
    </w:p>
    <w:p w14:paraId="71548C6D" w14:textId="77777777" w:rsidR="000E647E" w:rsidRPr="007F3C55" w:rsidRDefault="007C3659">
      <w:pPr>
        <w:pStyle w:val="2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F3C55">
        <w:rPr>
          <w:rFonts w:ascii="Times New Roman" w:hAnsi="Times New Roman" w:cs="Times New Roman"/>
          <w:b/>
          <w:color w:val="auto"/>
          <w:sz w:val="24"/>
          <w:szCs w:val="24"/>
          <w:lang w:val="kk-KZ"/>
        </w:rPr>
        <w:t xml:space="preserve"> </w:t>
      </w:r>
      <w:r w:rsidRPr="007F3C55">
        <w:rPr>
          <w:rFonts w:ascii="Times New Roman" w:hAnsi="Times New Roman" w:cs="Times New Roman"/>
          <w:b/>
          <w:color w:val="auto"/>
          <w:sz w:val="24"/>
          <w:szCs w:val="24"/>
        </w:rPr>
        <w:t>10. Связанные формы:</w:t>
      </w:r>
    </w:p>
    <w:p w14:paraId="539C2BA8" w14:textId="77777777" w:rsidR="000E647E" w:rsidRPr="007F3C55" w:rsidRDefault="007C3659">
      <w:pPr>
        <w:pStyle w:val="ad"/>
        <w:numPr>
          <w:ilvl w:val="0"/>
          <w:numId w:val="7"/>
        </w:numPr>
        <w:ind w:left="0" w:firstLine="0"/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sz w:val="24"/>
          <w:szCs w:val="24"/>
        </w:rPr>
        <w:t>Направление материала от людей на микробиологические исследования (медицинская документация утвержденная приказом МЗ РК от 20.08.2021г. №84)</w:t>
      </w:r>
    </w:p>
    <w:p w14:paraId="2943A1D3" w14:textId="77777777" w:rsidR="000E647E" w:rsidRPr="007F3C55" w:rsidRDefault="000E647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22A3F4AB" w14:textId="77777777" w:rsidR="000E647E" w:rsidRPr="007F3C55" w:rsidRDefault="007C3659">
      <w:pPr>
        <w:pStyle w:val="2"/>
        <w:numPr>
          <w:ilvl w:val="0"/>
          <w:numId w:val="8"/>
        </w:numPr>
        <w:ind w:left="0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7F3C55">
        <w:rPr>
          <w:rFonts w:ascii="Times New Roman" w:hAnsi="Times New Roman" w:cs="Times New Roman"/>
          <w:b/>
          <w:color w:val="auto"/>
          <w:sz w:val="24"/>
          <w:szCs w:val="24"/>
        </w:rPr>
        <w:t xml:space="preserve">Список литературы: </w:t>
      </w:r>
    </w:p>
    <w:p w14:paraId="06EE15DF" w14:textId="77777777" w:rsidR="000E647E" w:rsidRPr="007F3C55" w:rsidRDefault="007C3659">
      <w:pPr>
        <w:pStyle w:val="2"/>
        <w:numPr>
          <w:ilvl w:val="0"/>
          <w:numId w:val="9"/>
        </w:numPr>
        <w:rPr>
          <w:rFonts w:ascii="Times New Roman" w:eastAsia="Calibri" w:hAnsi="Times New Roman" w:cs="Times New Roman"/>
          <w:color w:val="auto"/>
          <w:sz w:val="24"/>
          <w:szCs w:val="24"/>
          <w:lang w:eastAsia="en-US" w:bidi="ar-SA"/>
        </w:rPr>
      </w:pPr>
      <w:r w:rsidRPr="007F3C55">
        <w:rPr>
          <w:rFonts w:ascii="Times New Roman" w:eastAsia="Calibri" w:hAnsi="Times New Roman" w:cs="Times New Roman"/>
          <w:color w:val="auto"/>
          <w:sz w:val="24"/>
          <w:szCs w:val="24"/>
          <w:lang w:eastAsia="en-US" w:bidi="ar-SA"/>
        </w:rPr>
        <w:t xml:space="preserve">Приказ Министра здравоохранения Республики Казахстан от 2 ноября 2022 года № ҚР </w:t>
      </w:r>
      <w:r w:rsidRPr="007F3C55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 xml:space="preserve">  </w:t>
      </w:r>
      <w:r w:rsidRPr="007F3C55">
        <w:rPr>
          <w:rFonts w:ascii="Times New Roman" w:eastAsia="Calibri" w:hAnsi="Times New Roman" w:cs="Times New Roman"/>
          <w:color w:val="auto"/>
          <w:sz w:val="24"/>
          <w:szCs w:val="24"/>
          <w:lang w:eastAsia="en-US" w:bidi="ar-SA"/>
        </w:rPr>
        <w:t>ДСМ-125 «Об утверждении правил обеспечения биологической защиты»</w:t>
      </w:r>
    </w:p>
    <w:p w14:paraId="76C9C601" w14:textId="77777777" w:rsidR="000E647E" w:rsidRPr="007F3C55" w:rsidRDefault="007C3659">
      <w:pPr>
        <w:pStyle w:val="ad"/>
        <w:numPr>
          <w:ilvl w:val="0"/>
          <w:numId w:val="9"/>
        </w:numPr>
        <w:ind w:left="0"/>
        <w:rPr>
          <w:rFonts w:ascii="Times New Roman" w:eastAsia="Calibri" w:hAnsi="Times New Roman" w:cs="Times New Roman"/>
          <w:sz w:val="24"/>
          <w:szCs w:val="24"/>
          <w:lang w:eastAsia="en-US" w:bidi="ar-SA"/>
        </w:rPr>
      </w:pPr>
      <w:r w:rsidRPr="007F3C55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 xml:space="preserve">Приказ Министра здравоохранения Республики Казахстан от 11 декабря 2020 года № ҚР  </w:t>
      </w:r>
    </w:p>
    <w:p w14:paraId="35BE04D5" w14:textId="77777777" w:rsidR="000E647E" w:rsidRPr="007F3C55" w:rsidRDefault="007C3659">
      <w:pPr>
        <w:rPr>
          <w:rFonts w:ascii="Times New Roman" w:eastAsia="Calibri" w:hAnsi="Times New Roman" w:cs="Times New Roman"/>
          <w:sz w:val="24"/>
          <w:szCs w:val="24"/>
          <w:lang w:eastAsia="en-US" w:bidi="ar-SA"/>
        </w:rPr>
      </w:pPr>
      <w:r w:rsidRPr="007F3C55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>ДСМ-257/2020 «Об утверждении Стандарта организации проведения лабораторной   диагностики»</w:t>
      </w:r>
    </w:p>
    <w:p w14:paraId="55CC2B94" w14:textId="77777777" w:rsidR="000E647E" w:rsidRPr="007F3C55" w:rsidRDefault="007C3659">
      <w:pPr>
        <w:pStyle w:val="ad"/>
        <w:numPr>
          <w:ilvl w:val="0"/>
          <w:numId w:val="9"/>
        </w:numPr>
        <w:ind w:left="0"/>
        <w:rPr>
          <w:rFonts w:ascii="Times New Roman" w:eastAsia="Calibri" w:hAnsi="Times New Roman" w:cs="Times New Roman"/>
          <w:sz w:val="24"/>
          <w:szCs w:val="24"/>
          <w:lang w:eastAsia="en-US" w:bidi="ar-SA"/>
        </w:rPr>
      </w:pPr>
      <w:r w:rsidRPr="007F3C55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 xml:space="preserve">Приказ Министра здравоохранения Республики Казахстан от 20 августа 2021 года № </w:t>
      </w:r>
      <w:proofErr w:type="gramStart"/>
      <w:r w:rsidRPr="007F3C55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>ҚР  ДСМ</w:t>
      </w:r>
      <w:proofErr w:type="gramEnd"/>
      <w:r w:rsidRPr="007F3C55">
        <w:rPr>
          <w:rFonts w:ascii="Times New Roman" w:eastAsia="Calibri" w:hAnsi="Times New Roman" w:cs="Times New Roman"/>
          <w:sz w:val="24"/>
          <w:szCs w:val="24"/>
          <w:lang w:eastAsia="en-US" w:bidi="ar-SA"/>
        </w:rPr>
        <w:t>-84 «Об утверждении форм учетной и отчетной документации в сфере санитарно-эпидемиологического благополучия населения»</w:t>
      </w:r>
    </w:p>
    <w:p w14:paraId="14B0C28E" w14:textId="77777777" w:rsidR="000E647E" w:rsidRPr="007F3C55" w:rsidRDefault="007C3659">
      <w:pPr>
        <w:rPr>
          <w:rFonts w:ascii="Times New Roman" w:eastAsia="Calibri" w:hAnsi="Times New Roman" w:cs="Times New Roman"/>
          <w:sz w:val="24"/>
          <w:szCs w:val="24"/>
          <w:lang w:val="en-US" w:eastAsia="en-US" w:bidi="ar-SA"/>
        </w:rPr>
      </w:pPr>
      <w:r w:rsidRPr="007F3C55">
        <w:rPr>
          <w:rFonts w:ascii="Times New Roman" w:eastAsia="Calibri" w:hAnsi="Times New Roman" w:cs="Times New Roman"/>
          <w:sz w:val="24"/>
          <w:szCs w:val="24"/>
          <w:lang w:val="en-US" w:eastAsia="en-US" w:bidi="ar-SA"/>
        </w:rPr>
        <w:t>4.York MK, Henry M, Gilligan P. Blood cultures. In: Isenberg HD, editor, Clinical microbiology procedures handbook, second edition: blood cultures, general detection and interpretation. Washington DC: ASM Press; 2004:3.4.1.1–3.4.1.4.</w:t>
      </w:r>
    </w:p>
    <w:p w14:paraId="5C2489BE" w14:textId="77777777" w:rsidR="000E647E" w:rsidRPr="007F3C55" w:rsidRDefault="007C3659">
      <w:pPr>
        <w:rPr>
          <w:rFonts w:ascii="Times New Roman" w:eastAsia="Calibri" w:hAnsi="Times New Roman" w:cs="Times New Roman"/>
          <w:sz w:val="24"/>
          <w:szCs w:val="24"/>
          <w:lang w:val="en-US" w:eastAsia="en-US" w:bidi="ar-SA"/>
        </w:rPr>
      </w:pPr>
      <w:r w:rsidRPr="007F3C55">
        <w:rPr>
          <w:rFonts w:ascii="Times New Roman" w:eastAsia="Calibri" w:hAnsi="Times New Roman" w:cs="Times New Roman"/>
          <w:sz w:val="24"/>
          <w:szCs w:val="24"/>
          <w:lang w:val="en-US" w:eastAsia="en-US" w:bidi="ar-SA"/>
        </w:rPr>
        <w:t xml:space="preserve">5. Baron EJ et al. A guide to utilization of the microbiology laboratory for diagnosis of infectious diseases:2013 Recommendations by the Infectious Diseases Society of America (IDSA) and the American </w:t>
      </w:r>
      <w:proofErr w:type="spellStart"/>
      <w:r w:rsidRPr="007F3C55">
        <w:rPr>
          <w:rFonts w:ascii="Times New Roman" w:eastAsia="Calibri" w:hAnsi="Times New Roman" w:cs="Times New Roman"/>
          <w:sz w:val="24"/>
          <w:szCs w:val="24"/>
          <w:lang w:val="en-US" w:eastAsia="en-US" w:bidi="ar-SA"/>
        </w:rPr>
        <w:t>Societyfor</w:t>
      </w:r>
      <w:proofErr w:type="spellEnd"/>
      <w:r w:rsidRPr="007F3C55">
        <w:rPr>
          <w:rFonts w:ascii="Times New Roman" w:eastAsia="Calibri" w:hAnsi="Times New Roman" w:cs="Times New Roman"/>
          <w:sz w:val="24"/>
          <w:szCs w:val="24"/>
          <w:lang w:val="en-US" w:eastAsia="en-US" w:bidi="ar-SA"/>
        </w:rPr>
        <w:t xml:space="preserve"> Microbiology (ASM). Clin Infect Dis. 2013;57:c22-c121.</w:t>
      </w:r>
    </w:p>
    <w:p w14:paraId="00C514CB" w14:textId="77777777" w:rsidR="000E647E" w:rsidRPr="007F3C55" w:rsidRDefault="000E647E">
      <w:pPr>
        <w:pStyle w:val="ad"/>
        <w:ind w:left="142"/>
        <w:rPr>
          <w:rFonts w:ascii="Times New Roman" w:eastAsia="Calibri" w:hAnsi="Times New Roman" w:cs="Times New Roman"/>
          <w:sz w:val="24"/>
          <w:szCs w:val="24"/>
          <w:lang w:val="en-US" w:eastAsia="en-US" w:bidi="ar-SA"/>
        </w:rPr>
      </w:pPr>
    </w:p>
    <w:p w14:paraId="23BB7043" w14:textId="77777777" w:rsidR="000E647E" w:rsidRPr="007F3C55" w:rsidRDefault="007C3659">
      <w:pPr>
        <w:numPr>
          <w:ilvl w:val="0"/>
          <w:numId w:val="8"/>
        </w:numPr>
        <w:ind w:left="0"/>
        <w:rPr>
          <w:rFonts w:ascii="Times New Roman" w:hAnsi="Times New Roman" w:cs="Times New Roman"/>
          <w:b/>
          <w:sz w:val="24"/>
          <w:szCs w:val="24"/>
        </w:rPr>
      </w:pPr>
      <w:r w:rsidRPr="007F3C55">
        <w:rPr>
          <w:rFonts w:ascii="Times New Roman" w:hAnsi="Times New Roman" w:cs="Times New Roman"/>
          <w:b/>
          <w:sz w:val="24"/>
          <w:szCs w:val="24"/>
        </w:rPr>
        <w:t xml:space="preserve">Приложения: </w:t>
      </w:r>
    </w:p>
    <w:p w14:paraId="68CE7CE0" w14:textId="77777777" w:rsidR="000E647E" w:rsidRPr="007F3C55" w:rsidRDefault="007C3659">
      <w:pPr>
        <w:rPr>
          <w:rFonts w:ascii="Times New Roman" w:hAnsi="Times New Roman" w:cs="Times New Roman"/>
          <w:sz w:val="24"/>
          <w:szCs w:val="24"/>
        </w:rPr>
      </w:pPr>
      <w:r w:rsidRPr="007F3C55">
        <w:rPr>
          <w:rFonts w:ascii="Times New Roman" w:hAnsi="Times New Roman" w:cs="Times New Roman"/>
          <w:sz w:val="24"/>
          <w:szCs w:val="24"/>
        </w:rPr>
        <w:t>Приложение 1 Форма Направление материала от людей на микробиологические исследования (медицинская документация утвержденная приказом МЗ РК)</w:t>
      </w:r>
    </w:p>
    <w:p w14:paraId="54998E1B" w14:textId="77777777" w:rsidR="000E647E" w:rsidRPr="007F3C55" w:rsidRDefault="000E647E">
      <w:pPr>
        <w:rPr>
          <w:rFonts w:ascii="Times New Roman" w:hAnsi="Times New Roman" w:cs="Times New Roman"/>
          <w:b/>
          <w:sz w:val="24"/>
          <w:szCs w:val="24"/>
        </w:rPr>
      </w:pPr>
    </w:p>
    <w:p w14:paraId="21ED732F" w14:textId="77777777" w:rsidR="000E647E" w:rsidRPr="007F3C55" w:rsidRDefault="000E647E">
      <w:pPr>
        <w:rPr>
          <w:rFonts w:ascii="Times New Roman" w:hAnsi="Times New Roman" w:cs="Times New Roman"/>
          <w:b/>
          <w:sz w:val="24"/>
          <w:szCs w:val="24"/>
        </w:rPr>
      </w:pPr>
    </w:p>
    <w:p w14:paraId="2D688F98" w14:textId="77777777" w:rsidR="000E647E" w:rsidRPr="007F3C55" w:rsidRDefault="007C3659">
      <w:pPr>
        <w:rPr>
          <w:rFonts w:ascii="Times New Roman" w:hAnsi="Times New Roman" w:cs="Times New Roman"/>
          <w:b/>
          <w:sz w:val="24"/>
          <w:szCs w:val="24"/>
        </w:rPr>
      </w:pPr>
      <w:r w:rsidRPr="007F3C55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7F3C55">
        <w:rPr>
          <w:rFonts w:ascii="Times New Roman" w:hAnsi="Times New Roman" w:cs="Times New Roman"/>
          <w:b/>
          <w:sz w:val="24"/>
          <w:szCs w:val="24"/>
        </w:rPr>
        <w:t>3. Актуализация/Изменения</w:t>
      </w:r>
    </w:p>
    <w:p w14:paraId="1F597291" w14:textId="77777777" w:rsidR="000E647E" w:rsidRPr="007F3C55" w:rsidRDefault="000E647E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42"/>
        <w:gridCol w:w="8412"/>
      </w:tblGrid>
      <w:tr w:rsidR="000E647E" w14:paraId="68B5CD41" w14:textId="77777777">
        <w:tc>
          <w:tcPr>
            <w:tcW w:w="1668" w:type="dxa"/>
          </w:tcPr>
          <w:p w14:paraId="458CEEEE" w14:textId="77777777" w:rsidR="000E647E" w:rsidRPr="007F3C55" w:rsidRDefault="007C36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C55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612" w:type="dxa"/>
          </w:tcPr>
          <w:p w14:paraId="4AB6FA86" w14:textId="77777777" w:rsidR="000E647E" w:rsidRDefault="007C365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F3C55">
              <w:rPr>
                <w:rFonts w:ascii="Times New Roman" w:hAnsi="Times New Roman" w:cs="Times New Roman"/>
                <w:b/>
                <w:sz w:val="24"/>
                <w:szCs w:val="24"/>
              </w:rPr>
              <w:t>Причина изменений</w:t>
            </w:r>
          </w:p>
        </w:tc>
      </w:tr>
      <w:tr w:rsidR="000E647E" w14:paraId="7A6E28AA" w14:textId="77777777">
        <w:tc>
          <w:tcPr>
            <w:tcW w:w="1668" w:type="dxa"/>
          </w:tcPr>
          <w:p w14:paraId="21902A01" w14:textId="77777777" w:rsidR="000E647E" w:rsidRDefault="000E64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</w:tcPr>
          <w:p w14:paraId="32A837B7" w14:textId="77777777" w:rsidR="000E647E" w:rsidRDefault="000E64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647E" w14:paraId="4EE25F70" w14:textId="77777777">
        <w:tc>
          <w:tcPr>
            <w:tcW w:w="1668" w:type="dxa"/>
          </w:tcPr>
          <w:p w14:paraId="6F1B0302" w14:textId="77777777" w:rsidR="000E647E" w:rsidRDefault="000E64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</w:tcPr>
          <w:p w14:paraId="7A4F4A4D" w14:textId="77777777" w:rsidR="000E647E" w:rsidRDefault="000E64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647E" w14:paraId="47CCA7E6" w14:textId="77777777">
        <w:tc>
          <w:tcPr>
            <w:tcW w:w="1668" w:type="dxa"/>
          </w:tcPr>
          <w:p w14:paraId="5D742214" w14:textId="77777777" w:rsidR="000E647E" w:rsidRDefault="000E64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</w:tcPr>
          <w:p w14:paraId="4B4C43AA" w14:textId="77777777" w:rsidR="000E647E" w:rsidRDefault="000E64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647E" w14:paraId="73D3D149" w14:textId="77777777">
        <w:tc>
          <w:tcPr>
            <w:tcW w:w="1668" w:type="dxa"/>
          </w:tcPr>
          <w:p w14:paraId="115205EA" w14:textId="77777777" w:rsidR="000E647E" w:rsidRDefault="000E64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</w:tcPr>
          <w:p w14:paraId="12B98FF1" w14:textId="77777777" w:rsidR="000E647E" w:rsidRDefault="000E64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647E" w14:paraId="3800DB7F" w14:textId="77777777">
        <w:tc>
          <w:tcPr>
            <w:tcW w:w="1668" w:type="dxa"/>
          </w:tcPr>
          <w:p w14:paraId="2010DB54" w14:textId="77777777" w:rsidR="000E647E" w:rsidRDefault="000E64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</w:tcPr>
          <w:p w14:paraId="41BAD818" w14:textId="77777777" w:rsidR="000E647E" w:rsidRDefault="000E64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647E" w14:paraId="16638FA4" w14:textId="77777777">
        <w:trPr>
          <w:trHeight w:val="325"/>
        </w:trPr>
        <w:tc>
          <w:tcPr>
            <w:tcW w:w="1668" w:type="dxa"/>
          </w:tcPr>
          <w:p w14:paraId="13F17B9E" w14:textId="77777777" w:rsidR="000E647E" w:rsidRDefault="000E64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</w:tcPr>
          <w:p w14:paraId="32202621" w14:textId="77777777" w:rsidR="000E647E" w:rsidRDefault="000E64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647E" w14:paraId="0F7E412B" w14:textId="77777777">
        <w:tc>
          <w:tcPr>
            <w:tcW w:w="1668" w:type="dxa"/>
          </w:tcPr>
          <w:p w14:paraId="048A3D48" w14:textId="77777777" w:rsidR="000E647E" w:rsidRDefault="000E64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612" w:type="dxa"/>
          </w:tcPr>
          <w:p w14:paraId="465D9732" w14:textId="77777777" w:rsidR="000E647E" w:rsidRDefault="000E647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14:paraId="7996C697" w14:textId="77777777" w:rsidR="000E647E" w:rsidRDefault="000E64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84D82FF" w14:textId="77777777" w:rsidR="000E647E" w:rsidRDefault="000E647E">
      <w:pPr>
        <w:rPr>
          <w:rFonts w:ascii="Times New Roman" w:hAnsi="Times New Roman" w:cs="Times New Roman"/>
          <w:sz w:val="24"/>
          <w:szCs w:val="24"/>
        </w:rPr>
      </w:pPr>
    </w:p>
    <w:p w14:paraId="40A73918" w14:textId="77777777" w:rsidR="000E647E" w:rsidRDefault="007C3659">
      <w:pPr>
        <w:rPr>
          <w:rFonts w:ascii="Times New Roman" w:hAnsi="Times New Roman" w:cs="Times New Roman"/>
          <w:b/>
          <w:sz w:val="24"/>
          <w:szCs w:val="24"/>
          <w:lang w:bidi="ar-SA"/>
        </w:rPr>
      </w:pPr>
      <w:r>
        <w:rPr>
          <w:rFonts w:ascii="Times New Roman" w:hAnsi="Times New Roman" w:cs="Times New Roman"/>
          <w:b/>
          <w:sz w:val="24"/>
          <w:szCs w:val="24"/>
          <w:lang w:bidi="ar-SA"/>
        </w:rPr>
        <w:t>14. Лист ознакомления сотрудников</w:t>
      </w:r>
    </w:p>
    <w:p w14:paraId="6A4619FE" w14:textId="77777777" w:rsidR="000E647E" w:rsidRDefault="000E647E">
      <w:pPr>
        <w:jc w:val="center"/>
        <w:rPr>
          <w:rFonts w:ascii="Times New Roman" w:hAnsi="Times New Roman" w:cs="Times New Roman"/>
          <w:sz w:val="24"/>
          <w:szCs w:val="24"/>
          <w:lang w:bidi="ar-SA"/>
        </w:rPr>
      </w:pPr>
    </w:p>
    <w:tbl>
      <w:tblPr>
        <w:tblStyle w:val="23"/>
        <w:tblW w:w="0" w:type="auto"/>
        <w:tblLook w:val="04A0" w:firstRow="1" w:lastRow="0" w:firstColumn="1" w:lastColumn="0" w:noHBand="0" w:noVBand="1"/>
      </w:tblPr>
      <w:tblGrid>
        <w:gridCol w:w="798"/>
        <w:gridCol w:w="3196"/>
        <w:gridCol w:w="2019"/>
        <w:gridCol w:w="2035"/>
        <w:gridCol w:w="2006"/>
      </w:tblGrid>
      <w:tr w:rsidR="000E647E" w14:paraId="08703942" w14:textId="77777777">
        <w:tc>
          <w:tcPr>
            <w:tcW w:w="817" w:type="dxa"/>
          </w:tcPr>
          <w:p w14:paraId="1E602208" w14:textId="77777777" w:rsidR="000E647E" w:rsidRDefault="007C3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№</w:t>
            </w:r>
          </w:p>
        </w:tc>
        <w:tc>
          <w:tcPr>
            <w:tcW w:w="3295" w:type="dxa"/>
          </w:tcPr>
          <w:p w14:paraId="690650F0" w14:textId="77777777" w:rsidR="000E647E" w:rsidRDefault="007C3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Ф.И.О. сотрудника</w:t>
            </w:r>
          </w:p>
        </w:tc>
        <w:tc>
          <w:tcPr>
            <w:tcW w:w="2056" w:type="dxa"/>
          </w:tcPr>
          <w:p w14:paraId="325C04B2" w14:textId="77777777" w:rsidR="000E647E" w:rsidRDefault="007C3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Должность</w:t>
            </w:r>
          </w:p>
        </w:tc>
        <w:tc>
          <w:tcPr>
            <w:tcW w:w="2056" w:type="dxa"/>
          </w:tcPr>
          <w:p w14:paraId="0F2CDDA9" w14:textId="77777777" w:rsidR="000E647E" w:rsidRDefault="007C3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Дата ознакомления</w:t>
            </w:r>
          </w:p>
        </w:tc>
        <w:tc>
          <w:tcPr>
            <w:tcW w:w="2056" w:type="dxa"/>
          </w:tcPr>
          <w:p w14:paraId="47404A53" w14:textId="77777777" w:rsidR="000E647E" w:rsidRDefault="007C36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bidi="ar-SA"/>
              </w:rPr>
              <w:t>Подпись</w:t>
            </w:r>
          </w:p>
        </w:tc>
      </w:tr>
      <w:tr w:rsidR="000E647E" w14:paraId="7ED48F63" w14:textId="77777777">
        <w:tc>
          <w:tcPr>
            <w:tcW w:w="817" w:type="dxa"/>
          </w:tcPr>
          <w:p w14:paraId="54514A0E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3295" w:type="dxa"/>
          </w:tcPr>
          <w:p w14:paraId="4D92D3F3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14D9FB74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09905362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00DB7999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0E647E" w14:paraId="6B787828" w14:textId="77777777">
        <w:tc>
          <w:tcPr>
            <w:tcW w:w="817" w:type="dxa"/>
          </w:tcPr>
          <w:p w14:paraId="3B8DBAA2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3295" w:type="dxa"/>
          </w:tcPr>
          <w:p w14:paraId="473DACFF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24228BCE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5C5A1728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073731A7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0E647E" w14:paraId="2FAADAB5" w14:textId="77777777">
        <w:tc>
          <w:tcPr>
            <w:tcW w:w="817" w:type="dxa"/>
          </w:tcPr>
          <w:p w14:paraId="07A681FB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3295" w:type="dxa"/>
          </w:tcPr>
          <w:p w14:paraId="19D53FF2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2502DE83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7A1F18E2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160A9961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0E647E" w14:paraId="17B345A7" w14:textId="77777777">
        <w:tc>
          <w:tcPr>
            <w:tcW w:w="817" w:type="dxa"/>
          </w:tcPr>
          <w:p w14:paraId="48951BA2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3295" w:type="dxa"/>
          </w:tcPr>
          <w:p w14:paraId="1B51F371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31F4E482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1AEF1A62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61D3DC32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0E647E" w14:paraId="57E2FFBD" w14:textId="77777777">
        <w:tc>
          <w:tcPr>
            <w:tcW w:w="817" w:type="dxa"/>
          </w:tcPr>
          <w:p w14:paraId="5383E930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3295" w:type="dxa"/>
          </w:tcPr>
          <w:p w14:paraId="0695C842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3B303C15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447DBCA2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26BA65E0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0E647E" w14:paraId="11B61ECC" w14:textId="77777777">
        <w:tc>
          <w:tcPr>
            <w:tcW w:w="817" w:type="dxa"/>
          </w:tcPr>
          <w:p w14:paraId="3A79ECCC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3295" w:type="dxa"/>
          </w:tcPr>
          <w:p w14:paraId="727E209A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6BB5B39F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34B8C862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2FEC278D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0E647E" w14:paraId="48FCF0D3" w14:textId="77777777">
        <w:tc>
          <w:tcPr>
            <w:tcW w:w="817" w:type="dxa"/>
          </w:tcPr>
          <w:p w14:paraId="12C83208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3295" w:type="dxa"/>
          </w:tcPr>
          <w:p w14:paraId="2534200B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5BBE163E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266836F8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071197E5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0E647E" w14:paraId="53A6B351" w14:textId="77777777">
        <w:tc>
          <w:tcPr>
            <w:tcW w:w="817" w:type="dxa"/>
          </w:tcPr>
          <w:p w14:paraId="2AAFB72E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3295" w:type="dxa"/>
          </w:tcPr>
          <w:p w14:paraId="32132219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230FF060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35855DCE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586C73E3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0E647E" w14:paraId="1D603396" w14:textId="77777777">
        <w:tc>
          <w:tcPr>
            <w:tcW w:w="817" w:type="dxa"/>
          </w:tcPr>
          <w:p w14:paraId="3D39FAD3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3295" w:type="dxa"/>
          </w:tcPr>
          <w:p w14:paraId="745846AB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799BFC0A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7020F774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3BC205AB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0E647E" w14:paraId="3FA8E9F3" w14:textId="77777777">
        <w:tc>
          <w:tcPr>
            <w:tcW w:w="817" w:type="dxa"/>
          </w:tcPr>
          <w:p w14:paraId="0EA7B964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3295" w:type="dxa"/>
          </w:tcPr>
          <w:p w14:paraId="537FF822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6F5F2324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2FD40069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73207802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0E647E" w14:paraId="7C3393A5" w14:textId="77777777">
        <w:tc>
          <w:tcPr>
            <w:tcW w:w="817" w:type="dxa"/>
          </w:tcPr>
          <w:p w14:paraId="4E23E79E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3295" w:type="dxa"/>
          </w:tcPr>
          <w:p w14:paraId="52797828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1903759E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34C3F522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5C9FDECF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0E647E" w14:paraId="06945BB7" w14:textId="77777777">
        <w:tc>
          <w:tcPr>
            <w:tcW w:w="817" w:type="dxa"/>
          </w:tcPr>
          <w:p w14:paraId="61B42916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3295" w:type="dxa"/>
          </w:tcPr>
          <w:p w14:paraId="57990C7B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25809C35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51F568B5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4EBEBE38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</w:tr>
      <w:tr w:rsidR="000E647E" w14:paraId="230509A2" w14:textId="77777777">
        <w:tc>
          <w:tcPr>
            <w:tcW w:w="817" w:type="dxa"/>
          </w:tcPr>
          <w:p w14:paraId="048F2824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3295" w:type="dxa"/>
          </w:tcPr>
          <w:p w14:paraId="0303AA73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3EAEA830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4D770BEF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056" w:type="dxa"/>
          </w:tcPr>
          <w:p w14:paraId="6B11C024" w14:textId="77777777" w:rsidR="000E647E" w:rsidRDefault="000E64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bidi="ar-SA"/>
              </w:rPr>
            </w:pPr>
          </w:p>
        </w:tc>
      </w:tr>
    </w:tbl>
    <w:p w14:paraId="134F5CB4" w14:textId="77777777" w:rsidR="000E647E" w:rsidRDefault="000E647E">
      <w:pPr>
        <w:rPr>
          <w:rFonts w:ascii="Times New Roman" w:hAnsi="Times New Roman" w:cs="Times New Roman"/>
          <w:sz w:val="24"/>
          <w:szCs w:val="24"/>
        </w:rPr>
      </w:pPr>
    </w:p>
    <w:p w14:paraId="66A4187D" w14:textId="77777777" w:rsidR="000E647E" w:rsidRDefault="000E647E">
      <w:pPr>
        <w:rPr>
          <w:rFonts w:ascii="Times New Roman" w:hAnsi="Times New Roman" w:cs="Times New Roman"/>
          <w:sz w:val="24"/>
          <w:szCs w:val="24"/>
        </w:rPr>
      </w:pPr>
    </w:p>
    <w:p w14:paraId="404C6EF8" w14:textId="77777777" w:rsidR="000E647E" w:rsidRDefault="000E647E">
      <w:pPr>
        <w:rPr>
          <w:rFonts w:ascii="Times New Roman" w:hAnsi="Times New Roman" w:cs="Times New Roman"/>
          <w:sz w:val="24"/>
          <w:szCs w:val="24"/>
        </w:rPr>
      </w:pPr>
    </w:p>
    <w:p w14:paraId="4F49E7B9" w14:textId="77777777" w:rsidR="000E647E" w:rsidRDefault="007C3659">
      <w:pPr>
        <w:spacing w:line="259" w:lineRule="auto"/>
        <w:jc w:val="right"/>
        <w:rPr>
          <w:rFonts w:ascii="Times New Roman" w:eastAsia="Calibri" w:hAnsi="Times New Roman" w:cs="Times New Roman"/>
          <w:b/>
          <w:bCs/>
          <w:sz w:val="24"/>
          <w:szCs w:val="24"/>
          <w:lang w:eastAsia="en-US" w:bidi="ar-SA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  <w:lang w:eastAsia="en-US" w:bidi="ar-SA"/>
        </w:rPr>
        <w:t>Приложение 1</w:t>
      </w:r>
    </w:p>
    <w:p w14:paraId="614B96EC" w14:textId="77777777" w:rsidR="000E647E" w:rsidRDefault="007C3659">
      <w:pPr>
        <w:jc w:val="center"/>
        <w:rPr>
          <w:rFonts w:ascii="Times New Roman" w:eastAsia="Calibri" w:hAnsi="Times New Roman" w:cs="Times New Roman"/>
          <w:b/>
          <w:iCs/>
          <w:sz w:val="24"/>
          <w:szCs w:val="21"/>
          <w:lang w:eastAsia="en-US" w:bidi="ar-SA"/>
        </w:rPr>
      </w:pPr>
      <w:r>
        <w:rPr>
          <w:rFonts w:ascii="Times New Roman" w:eastAsia="Calibri" w:hAnsi="Times New Roman" w:cs="Times New Roman"/>
          <w:b/>
          <w:iCs/>
          <w:sz w:val="24"/>
          <w:szCs w:val="21"/>
          <w:lang w:eastAsia="en-US" w:bidi="ar-SA"/>
        </w:rPr>
        <w:t xml:space="preserve">Форма направления </w:t>
      </w:r>
    </w:p>
    <w:tbl>
      <w:tblPr>
        <w:tblpPr w:leftFromText="180" w:rightFromText="180" w:vertAnchor="text" w:horzAnchor="margin" w:tblpXSpec="center" w:tblpY="337"/>
        <w:tblW w:w="107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5"/>
        <w:gridCol w:w="2433"/>
        <w:gridCol w:w="4367"/>
      </w:tblGrid>
      <w:tr w:rsidR="000E647E" w14:paraId="406EB3FF" w14:textId="77777777">
        <w:trPr>
          <w:trHeight w:val="459"/>
        </w:trPr>
        <w:tc>
          <w:tcPr>
            <w:tcW w:w="107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9B919" w14:textId="77777777" w:rsidR="000E647E" w:rsidRDefault="007C3659">
            <w:pPr>
              <w:widowControl w:val="0"/>
              <w:autoSpaceDE w:val="0"/>
              <w:autoSpaceDN w:val="0"/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Нысанның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 xml:space="preserve"> БҚСЖ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 xml:space="preserve"> коды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br/>
              <w:t>Код формы по ОКУД __________________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br/>
              <w:t xml:space="preserve">КҰЖЖ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бойынша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ұйым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 xml:space="preserve"> коды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br/>
              <w:t>Код организации по ОКПО _____________</w:t>
            </w:r>
          </w:p>
        </w:tc>
      </w:tr>
      <w:tr w:rsidR="000E647E" w14:paraId="1B96BFD6" w14:textId="77777777">
        <w:trPr>
          <w:cantSplit/>
          <w:trHeight w:val="711"/>
        </w:trPr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FC1526" w14:textId="77777777" w:rsidR="000E647E" w:rsidRDefault="007C3659">
            <w:pPr>
              <w:widowControl w:val="0"/>
              <w:autoSpaceDE w:val="0"/>
              <w:autoSpaceDN w:val="0"/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Қазақстан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Республикасы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 w:bidi="ar-SA"/>
              </w:rPr>
              <w:t>денсаулық сақтау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министрлігі</w:t>
            </w:r>
            <w:proofErr w:type="spellEnd"/>
          </w:p>
          <w:p w14:paraId="6EC45900" w14:textId="77777777" w:rsidR="000E647E" w:rsidRDefault="007C3659">
            <w:pPr>
              <w:widowControl w:val="0"/>
              <w:autoSpaceDE w:val="0"/>
              <w:autoSpaceDN w:val="0"/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 xml:space="preserve">Министерство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 w:bidi="ar-SA"/>
              </w:rPr>
              <w:t>здравоохранения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 xml:space="preserve"> Республики Казахстан</w:t>
            </w:r>
          </w:p>
        </w:tc>
        <w:tc>
          <w:tcPr>
            <w:tcW w:w="2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73B20" w14:textId="77777777" w:rsidR="000E647E" w:rsidRDefault="007C3659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>Референс-лаборатория</w:t>
            </w:r>
          </w:p>
          <w:p w14:paraId="2DC42AA5" w14:textId="77777777" w:rsidR="000E647E" w:rsidRDefault="007C3659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  <w:t xml:space="preserve"> по контролю за бактериальными, паразитарными инфекциями и антибиотикорезистентностью</w:t>
            </w: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A4C4B2" w14:textId="77777777" w:rsidR="000E647E" w:rsidRDefault="007C3659">
            <w:pPr>
              <w:widowControl w:val="0"/>
              <w:autoSpaceDE w:val="0"/>
              <w:autoSpaceDN w:val="0"/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Қазақстан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Республикасының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Денсаулық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сақтау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министрінің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2021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жылғы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«20»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тамызда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bidi="ar-SA"/>
              </w:rPr>
              <w:t>ғы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ab/>
            </w:r>
          </w:p>
          <w:p w14:paraId="211AC8D1" w14:textId="77777777" w:rsidR="000E647E" w:rsidRDefault="007C3659">
            <w:pPr>
              <w:widowControl w:val="0"/>
              <w:autoSpaceDE w:val="0"/>
              <w:autoSpaceDN w:val="0"/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№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bidi="ar-SA"/>
              </w:rPr>
              <w:t xml:space="preserve"> 84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бұйрығымен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бекітілген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№ 019/е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нысанды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медициналық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құжаттама</w:t>
            </w:r>
            <w:proofErr w:type="spellEnd"/>
          </w:p>
        </w:tc>
      </w:tr>
      <w:tr w:rsidR="000E647E" w14:paraId="2631A87F" w14:textId="77777777">
        <w:trPr>
          <w:cantSplit/>
          <w:trHeight w:val="696"/>
        </w:trPr>
        <w:tc>
          <w:tcPr>
            <w:tcW w:w="39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A3A48" w14:textId="77777777" w:rsidR="000E647E" w:rsidRDefault="007C3659">
            <w:pPr>
              <w:widowControl w:val="0"/>
              <w:autoSpaceDE w:val="0"/>
              <w:autoSpaceDN w:val="0"/>
              <w:spacing w:line="240" w:lineRule="atLeast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kk-KZ" w:eastAsia="en-US" w:bidi="ar-SA"/>
              </w:rPr>
              <w:t>Филиал «НПЦСЭЭиМ»  РГП на ПХВ «НЦОЗ» МЗ РК</w:t>
            </w:r>
          </w:p>
        </w:tc>
        <w:tc>
          <w:tcPr>
            <w:tcW w:w="2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AA7EDA" w14:textId="77777777" w:rsidR="000E647E" w:rsidRDefault="000E647E">
            <w:pP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 w:bidi="ar-SA"/>
              </w:rPr>
            </w:pPr>
          </w:p>
        </w:tc>
        <w:tc>
          <w:tcPr>
            <w:tcW w:w="4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D1287F" w14:textId="77777777" w:rsidR="000E647E" w:rsidRDefault="007C3659">
            <w:pPr>
              <w:widowControl w:val="0"/>
              <w:autoSpaceDE w:val="0"/>
              <w:autoSpaceDN w:val="0"/>
              <w:spacing w:line="240" w:lineRule="atLeast"/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Медицинская документация Форма № 019/у</w:t>
            </w:r>
          </w:p>
          <w:p w14:paraId="2D0B5110" w14:textId="77777777" w:rsidR="000E647E" w:rsidRDefault="007C3659">
            <w:pPr>
              <w:widowControl w:val="0"/>
              <w:autoSpaceDE w:val="0"/>
              <w:autoSpaceDN w:val="0"/>
              <w:spacing w:line="240" w:lineRule="atLeast"/>
              <w:rPr>
                <w:rFonts w:ascii="Times New Roman" w:eastAsia="Times New Roman" w:hAnsi="Times New Roman" w:cs="Times New Roman"/>
                <w:sz w:val="20"/>
                <w:szCs w:val="20"/>
                <w:lang w:eastAsia="en-US" w:bidi="ar-SA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Утверждена приказом Министра здравоохранения Республики Казахстан от «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>20»августа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bidi="ar-SA"/>
              </w:rPr>
              <w:t xml:space="preserve"> 2021 года № 84</w:t>
            </w:r>
          </w:p>
        </w:tc>
      </w:tr>
    </w:tbl>
    <w:p w14:paraId="5A19E285" w14:textId="77777777" w:rsidR="000E647E" w:rsidRDefault="000E647E">
      <w:pPr>
        <w:jc w:val="center"/>
        <w:rPr>
          <w:rFonts w:ascii="Times New Roman" w:eastAsia="Calibri" w:hAnsi="Times New Roman" w:cs="Times New Roman"/>
          <w:b/>
          <w:i/>
          <w:sz w:val="28"/>
          <w:lang w:eastAsia="en-US" w:bidi="ar-SA"/>
        </w:rPr>
      </w:pPr>
    </w:p>
    <w:p w14:paraId="2E13EA5D" w14:textId="77777777" w:rsidR="000E647E" w:rsidRDefault="000E647E">
      <w:pPr>
        <w:jc w:val="center"/>
        <w:rPr>
          <w:rFonts w:ascii="Times New Roman" w:eastAsia="Calibri" w:hAnsi="Times New Roman" w:cs="Times New Roman"/>
          <w:b/>
          <w:i/>
          <w:sz w:val="28"/>
          <w:lang w:eastAsia="en-US" w:bidi="ar-SA"/>
        </w:rPr>
      </w:pPr>
    </w:p>
    <w:p w14:paraId="4D12AC14" w14:textId="77777777" w:rsidR="000E647E" w:rsidRDefault="000E647E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6060613E" w14:textId="77777777" w:rsidR="00964A42" w:rsidRDefault="00964A42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7FA7E9D6" w14:textId="77777777" w:rsidR="00EE4E99" w:rsidRDefault="00EE4E99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6C7F6987" w14:textId="77777777" w:rsidR="00964A42" w:rsidRDefault="00964A42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6F00505C" w14:textId="77777777" w:rsidR="00964A42" w:rsidRDefault="00964A42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7A17BE0C" w14:textId="77777777" w:rsidR="00964A42" w:rsidRDefault="00964A42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7BE2D076" w14:textId="77777777" w:rsidR="00964A42" w:rsidRDefault="00964A42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476433AE" w14:textId="77777777" w:rsidR="00964A42" w:rsidRDefault="00964A42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6A1F7AF1" w14:textId="77777777" w:rsidR="00964A42" w:rsidRDefault="00964A42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54BC5C7F" w14:textId="77777777" w:rsidR="00964A42" w:rsidRDefault="00964A42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59355205" w14:textId="77777777" w:rsidR="00964A42" w:rsidRDefault="00964A42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6D987A82" w14:textId="77777777" w:rsidR="00964A42" w:rsidRDefault="00964A42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0DA0AE43" w14:textId="77777777" w:rsidR="00964A42" w:rsidRDefault="00964A42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6849FC81" w14:textId="77777777" w:rsidR="00964A42" w:rsidRDefault="00964A42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7968DB98" w14:textId="77777777" w:rsidR="00964A42" w:rsidRDefault="00964A42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46BD444A" w14:textId="77777777" w:rsidR="00964A42" w:rsidRDefault="00964A42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30E69AA6" w14:textId="77777777" w:rsidR="00EE4E99" w:rsidRDefault="00EE4E99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19217BC6" w14:textId="77777777" w:rsidR="00EE4E99" w:rsidRDefault="00EE4E99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002B89FC" w14:textId="77777777" w:rsidR="00EE4E99" w:rsidRDefault="00EE4E99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78B97455" w14:textId="77777777" w:rsidR="00EE4E99" w:rsidRDefault="00EE4E99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02AF974C" w14:textId="77777777" w:rsidR="00EE4E99" w:rsidRDefault="00EE4E99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6E95BC06" w14:textId="77777777" w:rsidR="00EE4E99" w:rsidRDefault="00EE4E99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2232D0BA" w14:textId="77777777" w:rsidR="00EE4E99" w:rsidRDefault="00EE4E99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106BCE7D" w14:textId="77777777" w:rsidR="00EE4E99" w:rsidRDefault="00EE4E99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4C7F0785" w14:textId="77777777" w:rsidR="00EE4E99" w:rsidRDefault="00EE4E99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680F7F02" w14:textId="77777777" w:rsidR="00EE4E99" w:rsidRDefault="00EE4E99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4B9A2D65" w14:textId="77777777" w:rsidR="00EE4E99" w:rsidRDefault="00EE4E99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5EB20BCD" w14:textId="77777777" w:rsidR="00EE4E99" w:rsidRDefault="00EE4E99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732EF3F9" w14:textId="77777777" w:rsidR="00EE4E99" w:rsidRDefault="00EE4E99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57F61E25" w14:textId="17EF4EE1" w:rsidR="00EE4E99" w:rsidRDefault="00EE4E99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  <w:r>
        <w:rPr>
          <w:rFonts w:ascii="Times New Roman" w:eastAsia="Times New Roman" w:hAnsi="Times New Roman" w:cs="Times New Roman"/>
          <w:b/>
          <w:lang w:val="kk-KZ" w:eastAsia="en-US" w:bidi="ar-SA"/>
        </w:rPr>
        <w:t>\</w:t>
      </w:r>
    </w:p>
    <w:p w14:paraId="0B36AB29" w14:textId="77777777" w:rsidR="00EE4E99" w:rsidRDefault="00EE4E99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7D231E30" w14:textId="77777777" w:rsidR="00EE4E99" w:rsidRDefault="00EE4E99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65F19E47" w14:textId="77777777" w:rsidR="00964A42" w:rsidRDefault="00964A42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0151EA01" w14:textId="77777777" w:rsidR="00964A42" w:rsidRDefault="00964A42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3E8AE488" w14:textId="77777777" w:rsidR="00964A42" w:rsidRDefault="00964A42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716E09C6" w14:textId="77777777" w:rsidR="00964A42" w:rsidRDefault="00964A42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2579EA77" w14:textId="77777777" w:rsidR="00964A42" w:rsidRDefault="00964A42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5124A2AF" w14:textId="77777777" w:rsidR="00964A42" w:rsidRDefault="00964A42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0581EA0C" w14:textId="77777777" w:rsidR="00964A42" w:rsidRDefault="00964A42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63FC72FF" w14:textId="77777777" w:rsidR="00964A42" w:rsidRDefault="00964A42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66D49A05" w14:textId="77777777" w:rsidR="00964A42" w:rsidRDefault="00964A42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0525958D" w14:textId="77777777" w:rsidR="00964A42" w:rsidRDefault="00964A42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0DE6ECA3" w14:textId="77777777" w:rsidR="00964A42" w:rsidRDefault="00964A42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6F10D558" w14:textId="77777777" w:rsidR="00964A42" w:rsidRDefault="00964A42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73D590A5" w14:textId="77777777" w:rsidR="000E647E" w:rsidRPr="001C440F" w:rsidRDefault="007C3659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lang w:val="kk-KZ" w:eastAsia="en-US" w:bidi="ar-SA"/>
        </w:rPr>
      </w:pPr>
      <w:r>
        <w:rPr>
          <w:rFonts w:ascii="Times New Roman" w:eastAsia="Times New Roman" w:hAnsi="Times New Roman" w:cs="Times New Roman"/>
          <w:b/>
          <w:lang w:val="kk-KZ" w:eastAsia="en-US" w:bidi="ar-SA"/>
        </w:rPr>
        <w:t>Адамдардан</w:t>
      </w:r>
      <w:r>
        <w:rPr>
          <w:rFonts w:ascii="Times New Roman" w:eastAsia="Times New Roman" w:hAnsi="Times New Roman" w:cs="Times New Roman"/>
          <w:b/>
          <w:spacing w:val="-13"/>
          <w:lang w:val="kk-KZ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lang w:val="kk-KZ" w:eastAsia="en-US" w:bidi="ar-SA"/>
        </w:rPr>
        <w:t>іріктелген</w:t>
      </w:r>
      <w:r>
        <w:rPr>
          <w:rFonts w:ascii="Times New Roman" w:eastAsia="Times New Roman" w:hAnsi="Times New Roman" w:cs="Times New Roman"/>
          <w:b/>
          <w:spacing w:val="-12"/>
          <w:lang w:val="kk-KZ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lang w:val="kk-KZ" w:eastAsia="en-US" w:bidi="ar-SA"/>
        </w:rPr>
        <w:t>сынамаларды</w:t>
      </w:r>
      <w:r>
        <w:rPr>
          <w:rFonts w:ascii="Times New Roman" w:eastAsia="Times New Roman" w:hAnsi="Times New Roman" w:cs="Times New Roman"/>
          <w:b/>
          <w:spacing w:val="-13"/>
          <w:lang w:val="kk-KZ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lang w:val="kk-KZ" w:eastAsia="en-US" w:bidi="ar-SA"/>
        </w:rPr>
        <w:t>микробиологиялық</w:t>
      </w:r>
      <w:r>
        <w:rPr>
          <w:rFonts w:ascii="Times New Roman" w:eastAsia="Times New Roman" w:hAnsi="Times New Roman" w:cs="Times New Roman"/>
          <w:b/>
          <w:spacing w:val="-12"/>
          <w:lang w:val="kk-KZ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lang w:val="kk-KZ" w:eastAsia="en-US" w:bidi="ar-SA"/>
        </w:rPr>
        <w:t>тексеруге</w:t>
      </w:r>
    </w:p>
    <w:p w14:paraId="631AF78F" w14:textId="77777777" w:rsidR="000E647E" w:rsidRPr="001C440F" w:rsidRDefault="007C3659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lang w:val="kk-KZ" w:eastAsia="en-US" w:bidi="ar-SA"/>
        </w:rPr>
      </w:pPr>
      <w:r>
        <w:rPr>
          <w:rFonts w:ascii="Times New Roman" w:eastAsia="Times New Roman" w:hAnsi="Times New Roman" w:cs="Times New Roman"/>
          <w:b/>
          <w:lang w:val="kk-KZ" w:eastAsia="en-US" w:bidi="ar-SA"/>
        </w:rPr>
        <w:t>ЖОЛДАМА</w:t>
      </w:r>
    </w:p>
    <w:p w14:paraId="1C981F43" w14:textId="77777777" w:rsidR="000E647E" w:rsidRDefault="007C3659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en-US" w:bidi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en-US" w:bidi="ar-SA"/>
        </w:rPr>
        <w:t>НАПРАВЛЕНИЕ</w:t>
      </w:r>
    </w:p>
    <w:p w14:paraId="12F41FEA" w14:textId="77777777" w:rsidR="000E647E" w:rsidRDefault="007C3659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  <w:r>
        <w:rPr>
          <w:rFonts w:ascii="Times New Roman" w:eastAsia="Times New Roman" w:hAnsi="Times New Roman" w:cs="Times New Roman"/>
          <w:b/>
          <w:lang w:val="kk-KZ" w:eastAsia="en-US" w:bidi="ar-SA"/>
        </w:rPr>
        <w:t>материала</w:t>
      </w:r>
      <w:r>
        <w:rPr>
          <w:rFonts w:ascii="Times New Roman" w:eastAsia="Times New Roman" w:hAnsi="Times New Roman" w:cs="Times New Roman"/>
          <w:b/>
          <w:spacing w:val="-8"/>
          <w:lang w:val="kk-KZ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lang w:val="kk-KZ" w:eastAsia="en-US" w:bidi="ar-SA"/>
        </w:rPr>
        <w:t>от</w:t>
      </w:r>
      <w:r>
        <w:rPr>
          <w:rFonts w:ascii="Times New Roman" w:eastAsia="Times New Roman" w:hAnsi="Times New Roman" w:cs="Times New Roman"/>
          <w:b/>
          <w:spacing w:val="-8"/>
          <w:lang w:val="kk-KZ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lang w:val="kk-KZ" w:eastAsia="en-US" w:bidi="ar-SA"/>
        </w:rPr>
        <w:t>людей</w:t>
      </w:r>
      <w:r>
        <w:rPr>
          <w:rFonts w:ascii="Times New Roman" w:eastAsia="Times New Roman" w:hAnsi="Times New Roman" w:cs="Times New Roman"/>
          <w:b/>
          <w:spacing w:val="-7"/>
          <w:lang w:val="kk-KZ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lang w:val="kk-KZ" w:eastAsia="en-US" w:bidi="ar-SA"/>
        </w:rPr>
        <w:t>на</w:t>
      </w:r>
      <w:r>
        <w:rPr>
          <w:rFonts w:ascii="Times New Roman" w:eastAsia="Times New Roman" w:hAnsi="Times New Roman" w:cs="Times New Roman"/>
          <w:b/>
          <w:spacing w:val="-8"/>
          <w:lang w:val="kk-KZ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lang w:val="kk-KZ" w:eastAsia="en-US" w:bidi="ar-SA"/>
        </w:rPr>
        <w:t>микробиологические</w:t>
      </w:r>
      <w:r>
        <w:rPr>
          <w:rFonts w:ascii="Times New Roman" w:eastAsia="Times New Roman" w:hAnsi="Times New Roman" w:cs="Times New Roman"/>
          <w:b/>
          <w:spacing w:val="-8"/>
          <w:lang w:val="kk-KZ" w:eastAsia="en-US" w:bidi="ar-SA"/>
        </w:rPr>
        <w:t xml:space="preserve"> </w:t>
      </w:r>
      <w:r>
        <w:rPr>
          <w:rFonts w:ascii="Times New Roman" w:eastAsia="Times New Roman" w:hAnsi="Times New Roman" w:cs="Times New Roman"/>
          <w:b/>
          <w:lang w:val="kk-KZ" w:eastAsia="en-US" w:bidi="ar-SA"/>
        </w:rPr>
        <w:t>исследования</w:t>
      </w:r>
    </w:p>
    <w:p w14:paraId="3A790DEE" w14:textId="77777777" w:rsidR="000E647E" w:rsidRDefault="000E647E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51182699" w14:textId="77777777" w:rsidR="000E647E" w:rsidRDefault="000E647E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268D8BD5" w14:textId="77777777" w:rsidR="000E647E" w:rsidRDefault="000E647E">
      <w:pPr>
        <w:widowControl w:val="0"/>
        <w:autoSpaceDE w:val="0"/>
        <w:autoSpaceDN w:val="0"/>
        <w:jc w:val="center"/>
        <w:rPr>
          <w:rFonts w:ascii="Times New Roman" w:eastAsia="Times New Roman" w:hAnsi="Times New Roman" w:cs="Times New Roman"/>
          <w:b/>
          <w:lang w:val="kk-KZ" w:eastAsia="en-US" w:bidi="ar-SA"/>
        </w:rPr>
      </w:pPr>
    </w:p>
    <w:p w14:paraId="1F3A3276" w14:textId="77777777" w:rsidR="000E647E" w:rsidRDefault="007C3659">
      <w:pPr>
        <w:pStyle w:val="ad"/>
        <w:widowControl w:val="0"/>
        <w:numPr>
          <w:ilvl w:val="0"/>
          <w:numId w:val="10"/>
        </w:numPr>
        <w:autoSpaceDE w:val="0"/>
        <w:autoSpaceDN w:val="0"/>
        <w:spacing w:after="160" w:line="259" w:lineRule="auto"/>
        <w:ind w:left="20"/>
        <w:jc w:val="left"/>
        <w:rPr>
          <w:rFonts w:ascii="Times New Roman" w:eastAsia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  <w:bCs/>
          <w:lang w:val="kk-KZ"/>
        </w:rPr>
        <w:t xml:space="preserve"> С</w:t>
      </w:r>
      <w:r>
        <w:rPr>
          <w:rFonts w:ascii="Times New Roman" w:eastAsia="Times New Roman" w:hAnsi="Times New Roman" w:cs="Times New Roman"/>
          <w:lang w:val="kk-KZ"/>
        </w:rPr>
        <w:t>ынаманың атауы (Наименование пробы)</w:t>
      </w:r>
      <w:r>
        <w:rPr>
          <w:rFonts w:ascii="Times New Roman" w:eastAsia="Times New Roman" w:hAnsi="Times New Roman" w:cs="Times New Roman"/>
        </w:rPr>
        <w:t>___</w:t>
      </w:r>
      <w:r>
        <w:rPr>
          <w:rFonts w:ascii="Times New Roman" w:eastAsia="Times New Roman" w:hAnsi="Times New Roman" w:cs="Times New Roman"/>
          <w:lang w:val="kk-KZ"/>
        </w:rPr>
        <w:t>_________________________________________</w:t>
      </w:r>
    </w:p>
    <w:p w14:paraId="16AEA8AB" w14:textId="77777777" w:rsidR="000E647E" w:rsidRDefault="007C3659">
      <w:pPr>
        <w:pStyle w:val="ad"/>
        <w:widowControl w:val="0"/>
        <w:numPr>
          <w:ilvl w:val="0"/>
          <w:numId w:val="10"/>
        </w:numPr>
        <w:autoSpaceDE w:val="0"/>
        <w:autoSpaceDN w:val="0"/>
        <w:spacing w:after="160" w:line="259" w:lineRule="auto"/>
        <w:ind w:left="20" w:right="57"/>
        <w:jc w:val="left"/>
        <w:rPr>
          <w:rFonts w:ascii="Times New Roman" w:eastAsia="Times New Roman" w:hAnsi="Times New Roman" w:cs="Times New Roman"/>
          <w:lang w:val="kk-KZ"/>
        </w:rPr>
      </w:pPr>
      <w:r>
        <w:rPr>
          <w:rFonts w:ascii="Times New Roman" w:eastAsia="Times New Roman" w:hAnsi="Times New Roman" w:cs="Times New Roman"/>
          <w:lang w:val="kk-KZ"/>
        </w:rPr>
        <w:t>Зерттелушінің</w:t>
      </w:r>
      <w:r>
        <w:rPr>
          <w:rFonts w:ascii="Times New Roman" w:eastAsia="Times New Roman" w:hAnsi="Times New Roman" w:cs="Times New Roman"/>
          <w:spacing w:val="-7"/>
          <w:lang w:val="kk-KZ"/>
        </w:rPr>
        <w:t xml:space="preserve"> </w:t>
      </w:r>
      <w:r>
        <w:rPr>
          <w:rFonts w:ascii="Times New Roman" w:eastAsia="Times New Roman" w:hAnsi="Times New Roman" w:cs="Times New Roman"/>
          <w:lang w:val="kk-KZ"/>
        </w:rPr>
        <w:t>Т.А.Ә.</w:t>
      </w:r>
      <w:r>
        <w:rPr>
          <w:rFonts w:ascii="Times New Roman" w:eastAsia="Times New Roman" w:hAnsi="Times New Roman" w:cs="Times New Roman"/>
          <w:spacing w:val="-6"/>
          <w:lang w:val="kk-KZ"/>
        </w:rPr>
        <w:t xml:space="preserve"> </w:t>
      </w:r>
      <w:r>
        <w:rPr>
          <w:rFonts w:ascii="Times New Roman" w:eastAsia="Times New Roman" w:hAnsi="Times New Roman" w:cs="Times New Roman"/>
          <w:lang w:val="kk-KZ"/>
        </w:rPr>
        <w:t>(Ф.И.О.обследуемого) ___________________________________________</w:t>
      </w:r>
    </w:p>
    <w:p w14:paraId="45896CC1" w14:textId="77777777" w:rsidR="000E647E" w:rsidRDefault="007C3659">
      <w:pPr>
        <w:pStyle w:val="ad"/>
        <w:widowControl w:val="0"/>
        <w:numPr>
          <w:ilvl w:val="0"/>
          <w:numId w:val="10"/>
        </w:numPr>
        <w:autoSpaceDE w:val="0"/>
        <w:autoSpaceDN w:val="0"/>
        <w:spacing w:before="55" w:after="160" w:line="259" w:lineRule="auto"/>
        <w:ind w:left="20" w:right="57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kk-KZ"/>
        </w:rPr>
        <w:t>Жасы</w:t>
      </w:r>
      <w:r>
        <w:rPr>
          <w:rFonts w:ascii="Times New Roman" w:eastAsia="Times New Roman" w:hAnsi="Times New Roman" w:cs="Times New Roman"/>
        </w:rPr>
        <w:t xml:space="preserve"> (</w:t>
      </w:r>
      <w:proofErr w:type="spellStart"/>
      <w:r>
        <w:rPr>
          <w:rFonts w:ascii="Times New Roman" w:eastAsia="Times New Roman" w:hAnsi="Times New Roman" w:cs="Times New Roman"/>
        </w:rPr>
        <w:t>күні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айы</w:t>
      </w:r>
      <w:proofErr w:type="spellEnd"/>
      <w:r>
        <w:rPr>
          <w:rFonts w:ascii="Times New Roman" w:eastAsia="Times New Roman" w:hAnsi="Times New Roman" w:cs="Times New Roman"/>
        </w:rPr>
        <w:t xml:space="preserve">, </w:t>
      </w:r>
      <w:proofErr w:type="spellStart"/>
      <w:r>
        <w:rPr>
          <w:rFonts w:ascii="Times New Roman" w:eastAsia="Times New Roman" w:hAnsi="Times New Roman" w:cs="Times New Roman"/>
        </w:rPr>
        <w:t>жылы</w:t>
      </w:r>
      <w:proofErr w:type="spellEnd"/>
      <w:r>
        <w:rPr>
          <w:rFonts w:ascii="Times New Roman" w:eastAsia="Times New Roman" w:hAnsi="Times New Roman" w:cs="Times New Roman"/>
        </w:rPr>
        <w:t>)</w:t>
      </w:r>
      <w:r>
        <w:rPr>
          <w:rFonts w:ascii="Times New Roman" w:eastAsia="Times New Roman" w:hAnsi="Times New Roman" w:cs="Times New Roman"/>
          <w:spacing w:val="-3"/>
          <w:lang w:val="kk-KZ"/>
        </w:rPr>
        <w:t xml:space="preserve"> </w:t>
      </w:r>
      <w:r>
        <w:rPr>
          <w:rFonts w:ascii="Times New Roman" w:eastAsia="Times New Roman" w:hAnsi="Times New Roman" w:cs="Times New Roman"/>
          <w:lang w:val="kk-KZ"/>
        </w:rPr>
        <w:t>(Возрас</w:t>
      </w:r>
      <w:r>
        <w:rPr>
          <w:rFonts w:ascii="Times New Roman" w:eastAsia="Times New Roman" w:hAnsi="Times New Roman" w:cs="Times New Roman"/>
        </w:rPr>
        <w:t>т, число, месяц, год рождения) ___________________________</w:t>
      </w:r>
    </w:p>
    <w:p w14:paraId="441E10A3" w14:textId="77777777" w:rsidR="000E647E" w:rsidRDefault="007C3659">
      <w:pPr>
        <w:pStyle w:val="ad"/>
        <w:widowControl w:val="0"/>
        <w:numPr>
          <w:ilvl w:val="0"/>
          <w:numId w:val="10"/>
        </w:numPr>
        <w:autoSpaceDE w:val="0"/>
        <w:autoSpaceDN w:val="0"/>
        <w:spacing w:before="55" w:after="160" w:line="259" w:lineRule="auto"/>
        <w:ind w:left="2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kk-KZ"/>
        </w:rPr>
        <w:t>Мекен</w:t>
      </w:r>
      <w:r>
        <w:rPr>
          <w:rFonts w:ascii="Times New Roman" w:eastAsia="Times New Roman" w:hAnsi="Times New Roman" w:cs="Times New Roman"/>
          <w:spacing w:val="-4"/>
          <w:lang w:val="kk-KZ"/>
        </w:rPr>
        <w:t xml:space="preserve"> </w:t>
      </w:r>
      <w:r>
        <w:rPr>
          <w:rFonts w:ascii="Times New Roman" w:eastAsia="Times New Roman" w:hAnsi="Times New Roman" w:cs="Times New Roman"/>
          <w:lang w:val="kk-KZ"/>
        </w:rPr>
        <w:t>жайы</w:t>
      </w:r>
      <w:r>
        <w:rPr>
          <w:rFonts w:ascii="Times New Roman" w:eastAsia="Times New Roman" w:hAnsi="Times New Roman" w:cs="Times New Roman"/>
          <w:spacing w:val="-4"/>
          <w:lang w:val="kk-KZ"/>
        </w:rPr>
        <w:t xml:space="preserve"> </w:t>
      </w:r>
      <w:r>
        <w:rPr>
          <w:rFonts w:ascii="Times New Roman" w:eastAsia="Times New Roman" w:hAnsi="Times New Roman" w:cs="Times New Roman"/>
          <w:lang w:val="kk-KZ"/>
        </w:rPr>
        <w:t>(Домашний</w:t>
      </w:r>
      <w:r>
        <w:rPr>
          <w:rFonts w:ascii="Times New Roman" w:eastAsia="Times New Roman" w:hAnsi="Times New Roman" w:cs="Times New Roman"/>
          <w:spacing w:val="-4"/>
          <w:lang w:val="kk-KZ"/>
        </w:rPr>
        <w:t xml:space="preserve"> </w:t>
      </w:r>
      <w:r>
        <w:rPr>
          <w:rFonts w:ascii="Times New Roman" w:eastAsia="Times New Roman" w:hAnsi="Times New Roman" w:cs="Times New Roman"/>
          <w:lang w:val="kk-KZ"/>
        </w:rPr>
        <w:t>адрес</w:t>
      </w:r>
      <w:r>
        <w:rPr>
          <w:rFonts w:ascii="Times New Roman" w:eastAsia="Times New Roman" w:hAnsi="Times New Roman" w:cs="Times New Roman"/>
        </w:rPr>
        <w:t>, № телефона</w:t>
      </w:r>
      <w:r>
        <w:rPr>
          <w:rFonts w:ascii="Times New Roman" w:eastAsia="Times New Roman" w:hAnsi="Times New Roman" w:cs="Times New Roman"/>
          <w:lang w:val="kk-KZ"/>
        </w:rPr>
        <w:t>)</w:t>
      </w:r>
      <w:r>
        <w:rPr>
          <w:rFonts w:ascii="Times New Roman" w:eastAsia="Times New Roman" w:hAnsi="Times New Roman" w:cs="Times New Roman"/>
        </w:rPr>
        <w:t xml:space="preserve"> ___________________________________________</w:t>
      </w:r>
    </w:p>
    <w:p w14:paraId="507125F7" w14:textId="77777777" w:rsidR="000E647E" w:rsidRDefault="007C3659">
      <w:pPr>
        <w:pStyle w:val="ad"/>
        <w:widowControl w:val="0"/>
        <w:numPr>
          <w:ilvl w:val="0"/>
          <w:numId w:val="10"/>
        </w:numPr>
        <w:autoSpaceDE w:val="0"/>
        <w:autoSpaceDN w:val="0"/>
        <w:spacing w:before="55" w:after="160" w:line="259" w:lineRule="auto"/>
        <w:ind w:left="2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kk-KZ"/>
        </w:rPr>
        <w:t>Жұмыс</w:t>
      </w:r>
      <w:r>
        <w:rPr>
          <w:rFonts w:ascii="Times New Roman" w:eastAsia="Times New Roman" w:hAnsi="Times New Roman" w:cs="Times New Roman"/>
          <w:spacing w:val="-2"/>
          <w:lang w:val="kk-KZ"/>
        </w:rPr>
        <w:t xml:space="preserve"> </w:t>
      </w:r>
      <w:r>
        <w:rPr>
          <w:rFonts w:ascii="Times New Roman" w:eastAsia="Times New Roman" w:hAnsi="Times New Roman" w:cs="Times New Roman"/>
          <w:lang w:val="kk-KZ"/>
        </w:rPr>
        <w:t>орны</w:t>
      </w:r>
      <w:r>
        <w:rPr>
          <w:rFonts w:ascii="Times New Roman" w:eastAsia="Times New Roman" w:hAnsi="Times New Roman" w:cs="Times New Roman"/>
          <w:spacing w:val="-2"/>
          <w:lang w:val="kk-KZ"/>
        </w:rPr>
        <w:t xml:space="preserve"> </w:t>
      </w:r>
      <w:r>
        <w:rPr>
          <w:rFonts w:ascii="Times New Roman" w:eastAsia="Times New Roman" w:hAnsi="Times New Roman" w:cs="Times New Roman"/>
          <w:lang w:val="kk-KZ"/>
        </w:rPr>
        <w:t>(Место</w:t>
      </w:r>
      <w:r>
        <w:rPr>
          <w:rFonts w:ascii="Times New Roman" w:eastAsia="Times New Roman" w:hAnsi="Times New Roman" w:cs="Times New Roman"/>
          <w:spacing w:val="-2"/>
          <w:lang w:val="kk-KZ"/>
        </w:rPr>
        <w:t xml:space="preserve"> </w:t>
      </w:r>
      <w:r>
        <w:rPr>
          <w:rFonts w:ascii="Times New Roman" w:eastAsia="Times New Roman" w:hAnsi="Times New Roman" w:cs="Times New Roman"/>
          <w:lang w:val="kk-KZ"/>
        </w:rPr>
        <w:t>работы</w:t>
      </w:r>
      <w:r>
        <w:rPr>
          <w:rFonts w:ascii="Times New Roman" w:eastAsia="Times New Roman" w:hAnsi="Times New Roman" w:cs="Times New Roman"/>
        </w:rPr>
        <w:t>, должность</w:t>
      </w:r>
      <w:r>
        <w:rPr>
          <w:rFonts w:ascii="Times New Roman" w:eastAsia="Times New Roman" w:hAnsi="Times New Roman" w:cs="Times New Roman"/>
          <w:lang w:val="kk-KZ"/>
        </w:rPr>
        <w:t>)</w:t>
      </w:r>
      <w:r>
        <w:rPr>
          <w:rFonts w:ascii="Times New Roman" w:eastAsia="Times New Roman" w:hAnsi="Times New Roman" w:cs="Times New Roman"/>
        </w:rPr>
        <w:t xml:space="preserve"> _________________________________________________________________________________</w:t>
      </w:r>
    </w:p>
    <w:p w14:paraId="1FCA4C06" w14:textId="77777777" w:rsidR="000E647E" w:rsidRDefault="007C3659">
      <w:pPr>
        <w:pStyle w:val="ad"/>
        <w:widowControl w:val="0"/>
        <w:numPr>
          <w:ilvl w:val="0"/>
          <w:numId w:val="10"/>
        </w:numPr>
        <w:autoSpaceDE w:val="0"/>
        <w:autoSpaceDN w:val="0"/>
        <w:spacing w:before="55" w:after="160" w:line="259" w:lineRule="auto"/>
        <w:ind w:left="2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kk-KZ"/>
        </w:rPr>
        <w:t>Диагнозы</w:t>
      </w:r>
      <w:r>
        <w:rPr>
          <w:rFonts w:ascii="Times New Roman" w:eastAsia="Times New Roman" w:hAnsi="Times New Roman" w:cs="Times New Roman"/>
          <w:spacing w:val="-4"/>
          <w:lang w:val="kk-KZ"/>
        </w:rPr>
        <w:t xml:space="preserve"> </w:t>
      </w:r>
      <w:r>
        <w:rPr>
          <w:rFonts w:ascii="Times New Roman" w:eastAsia="Times New Roman" w:hAnsi="Times New Roman" w:cs="Times New Roman"/>
          <w:lang w:val="kk-KZ"/>
        </w:rPr>
        <w:t>(Диагноз)</w:t>
      </w:r>
      <w:r>
        <w:rPr>
          <w:rFonts w:ascii="Times New Roman" w:eastAsia="Times New Roman" w:hAnsi="Times New Roman" w:cs="Times New Roman"/>
        </w:rPr>
        <w:t>________________________________________________________________</w:t>
      </w:r>
    </w:p>
    <w:p w14:paraId="2ED34D1C" w14:textId="77777777" w:rsidR="000E647E" w:rsidRDefault="007C3659">
      <w:pPr>
        <w:pStyle w:val="ad"/>
        <w:widowControl w:val="0"/>
        <w:numPr>
          <w:ilvl w:val="0"/>
          <w:numId w:val="10"/>
        </w:numPr>
        <w:autoSpaceDE w:val="0"/>
        <w:autoSpaceDN w:val="0"/>
        <w:spacing w:before="55" w:after="160" w:line="259" w:lineRule="auto"/>
        <w:ind w:left="2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kk-KZ"/>
        </w:rPr>
        <w:t>Үлгіні</w:t>
      </w:r>
      <w:r>
        <w:rPr>
          <w:rFonts w:ascii="Times New Roman" w:eastAsia="Times New Roman" w:hAnsi="Times New Roman" w:cs="Times New Roman"/>
          <w:spacing w:val="-6"/>
          <w:lang w:val="kk-KZ"/>
        </w:rPr>
        <w:t xml:space="preserve"> </w:t>
      </w:r>
      <w:r>
        <w:rPr>
          <w:rFonts w:ascii="Times New Roman" w:eastAsia="Times New Roman" w:hAnsi="Times New Roman" w:cs="Times New Roman"/>
          <w:lang w:val="kk-KZ"/>
        </w:rPr>
        <w:t>жіберген</w:t>
      </w:r>
      <w:r>
        <w:rPr>
          <w:rFonts w:ascii="Times New Roman" w:eastAsia="Times New Roman" w:hAnsi="Times New Roman" w:cs="Times New Roman"/>
          <w:spacing w:val="-6"/>
          <w:lang w:val="kk-KZ"/>
        </w:rPr>
        <w:t xml:space="preserve"> </w:t>
      </w:r>
      <w:r>
        <w:rPr>
          <w:rFonts w:ascii="Times New Roman" w:eastAsia="Times New Roman" w:hAnsi="Times New Roman" w:cs="Times New Roman"/>
          <w:lang w:val="kk-KZ"/>
        </w:rPr>
        <w:t>мекеменің</w:t>
      </w:r>
      <w:r>
        <w:rPr>
          <w:rFonts w:ascii="Times New Roman" w:eastAsia="Times New Roman" w:hAnsi="Times New Roman" w:cs="Times New Roman"/>
          <w:spacing w:val="-5"/>
          <w:lang w:val="kk-KZ"/>
        </w:rPr>
        <w:t xml:space="preserve"> </w:t>
      </w:r>
      <w:r>
        <w:rPr>
          <w:rFonts w:ascii="Times New Roman" w:eastAsia="Times New Roman" w:hAnsi="Times New Roman" w:cs="Times New Roman"/>
          <w:lang w:val="kk-KZ"/>
        </w:rPr>
        <w:t>атауы</w:t>
      </w:r>
      <w:r>
        <w:rPr>
          <w:rFonts w:ascii="Times New Roman" w:eastAsia="Times New Roman" w:hAnsi="Times New Roman" w:cs="Times New Roman"/>
          <w:spacing w:val="-6"/>
          <w:lang w:val="kk-KZ"/>
        </w:rPr>
        <w:t xml:space="preserve"> </w:t>
      </w:r>
      <w:r>
        <w:rPr>
          <w:rFonts w:ascii="Times New Roman" w:eastAsia="Times New Roman" w:hAnsi="Times New Roman" w:cs="Times New Roman"/>
          <w:lang w:val="kk-KZ"/>
        </w:rPr>
        <w:t>(Наименование</w:t>
      </w:r>
      <w:r>
        <w:rPr>
          <w:rFonts w:ascii="Times New Roman" w:eastAsia="Times New Roman" w:hAnsi="Times New Roman" w:cs="Times New Roman"/>
          <w:spacing w:val="-5"/>
          <w:lang w:val="kk-KZ"/>
        </w:rPr>
        <w:t xml:space="preserve"> </w:t>
      </w:r>
      <w:r>
        <w:rPr>
          <w:rFonts w:ascii="Times New Roman" w:eastAsia="Times New Roman" w:hAnsi="Times New Roman" w:cs="Times New Roman"/>
          <w:lang w:val="kk-KZ"/>
        </w:rPr>
        <w:t xml:space="preserve">учреждения </w:t>
      </w:r>
      <w:r>
        <w:rPr>
          <w:rFonts w:ascii="Times New Roman" w:eastAsia="Times New Roman" w:hAnsi="Times New Roman" w:cs="Times New Roman"/>
          <w:spacing w:val="-67"/>
          <w:lang w:val="kk-KZ"/>
        </w:rPr>
        <w:t xml:space="preserve"> </w:t>
      </w:r>
      <w:r>
        <w:rPr>
          <w:rFonts w:ascii="Times New Roman" w:eastAsia="Times New Roman" w:hAnsi="Times New Roman" w:cs="Times New Roman"/>
          <w:spacing w:val="-67"/>
        </w:rPr>
        <w:t xml:space="preserve">          </w:t>
      </w:r>
      <w:r>
        <w:rPr>
          <w:rFonts w:ascii="Times New Roman" w:eastAsia="Times New Roman" w:hAnsi="Times New Roman" w:cs="Times New Roman"/>
          <w:lang w:val="kk-KZ"/>
        </w:rPr>
        <w:t>направившего</w:t>
      </w:r>
      <w:r>
        <w:rPr>
          <w:rFonts w:ascii="Times New Roman" w:eastAsia="Times New Roman" w:hAnsi="Times New Roman" w:cs="Times New Roman"/>
          <w:spacing w:val="-12"/>
          <w:lang w:val="kk-KZ"/>
        </w:rPr>
        <w:t xml:space="preserve"> </w:t>
      </w:r>
      <w:r>
        <w:rPr>
          <w:rFonts w:ascii="Times New Roman" w:eastAsia="Times New Roman" w:hAnsi="Times New Roman" w:cs="Times New Roman"/>
          <w:lang w:val="kk-KZ"/>
        </w:rPr>
        <w:t>образец</w:t>
      </w:r>
      <w:r>
        <w:rPr>
          <w:rFonts w:ascii="Times New Roman" w:eastAsia="Times New Roman" w:hAnsi="Times New Roman" w:cs="Times New Roman"/>
        </w:rPr>
        <w:t xml:space="preserve">,Ф.И.О </w:t>
      </w:r>
    </w:p>
    <w:p w14:paraId="7B41F739" w14:textId="77777777" w:rsidR="000E647E" w:rsidRDefault="007C3659">
      <w:pPr>
        <w:pStyle w:val="ad"/>
        <w:widowControl w:val="0"/>
        <w:autoSpaceDE w:val="0"/>
        <w:autoSpaceDN w:val="0"/>
        <w:spacing w:before="55"/>
        <w:ind w:left="2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лечащего врача, контактный телефон _________________________________________________</w:t>
      </w:r>
    </w:p>
    <w:p w14:paraId="2CB62D8F" w14:textId="77777777" w:rsidR="000E647E" w:rsidRDefault="007C3659">
      <w:pPr>
        <w:pStyle w:val="ad"/>
        <w:widowControl w:val="0"/>
        <w:numPr>
          <w:ilvl w:val="0"/>
          <w:numId w:val="10"/>
        </w:numPr>
        <w:autoSpaceDE w:val="0"/>
        <w:autoSpaceDN w:val="0"/>
        <w:spacing w:before="55" w:after="160" w:line="259" w:lineRule="auto"/>
        <w:ind w:left="2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kk-KZ"/>
        </w:rPr>
        <w:t xml:space="preserve">Сынаманы жеткізу күні және уақыты </w:t>
      </w:r>
      <w:r>
        <w:rPr>
          <w:rFonts w:ascii="Times New Roman" w:eastAsia="Times New Roman" w:hAnsi="Times New Roman" w:cs="Times New Roman"/>
          <w:spacing w:val="-5"/>
          <w:lang w:val="kk-KZ"/>
        </w:rPr>
        <w:t xml:space="preserve"> </w:t>
      </w:r>
      <w:r>
        <w:rPr>
          <w:rFonts w:ascii="Times New Roman" w:eastAsia="Times New Roman" w:hAnsi="Times New Roman" w:cs="Times New Roman"/>
          <w:lang w:val="kk-KZ"/>
        </w:rPr>
        <w:t>(Дата и время отбора материала)_____________________</w:t>
      </w:r>
    </w:p>
    <w:p w14:paraId="63FE977F" w14:textId="77777777" w:rsidR="000E647E" w:rsidRDefault="007C3659">
      <w:pPr>
        <w:pStyle w:val="ad"/>
        <w:widowControl w:val="0"/>
        <w:numPr>
          <w:ilvl w:val="0"/>
          <w:numId w:val="10"/>
        </w:numPr>
        <w:autoSpaceDE w:val="0"/>
        <w:autoSpaceDN w:val="0"/>
        <w:spacing w:before="55" w:after="160" w:line="259" w:lineRule="auto"/>
        <w:ind w:left="2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kk-KZ"/>
        </w:rPr>
        <w:t xml:space="preserve">Антибиотикті қабылдау (применение антибиотиков) </w:t>
      </w:r>
      <w:r>
        <w:rPr>
          <w:rFonts w:ascii="Times New Roman" w:eastAsia="Times New Roman" w:hAnsi="Times New Roman" w:cs="Times New Roman"/>
        </w:rPr>
        <w:t xml:space="preserve">____________________________________ </w:t>
      </w:r>
    </w:p>
    <w:p w14:paraId="3906C718" w14:textId="77777777" w:rsidR="000E647E" w:rsidRDefault="007C3659">
      <w:pPr>
        <w:pStyle w:val="ad"/>
        <w:widowControl w:val="0"/>
        <w:numPr>
          <w:ilvl w:val="0"/>
          <w:numId w:val="10"/>
        </w:numPr>
        <w:autoSpaceDE w:val="0"/>
        <w:autoSpaceDN w:val="0"/>
        <w:spacing w:before="55" w:after="160" w:line="259" w:lineRule="auto"/>
        <w:ind w:left="2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kk-KZ"/>
        </w:rPr>
        <w:t>Қаны бірінші рет/қайталап алынды (проба взято  первично/повторно)</w:t>
      </w:r>
      <w:r>
        <w:rPr>
          <w:rFonts w:ascii="Times New Roman" w:eastAsia="Times New Roman" w:hAnsi="Times New Roman" w:cs="Times New Roman"/>
        </w:rPr>
        <w:t>______________________</w:t>
      </w:r>
    </w:p>
    <w:p w14:paraId="5410A308" w14:textId="77777777" w:rsidR="000E647E" w:rsidRDefault="007C3659">
      <w:pPr>
        <w:pStyle w:val="ad"/>
        <w:widowControl w:val="0"/>
        <w:numPr>
          <w:ilvl w:val="0"/>
          <w:numId w:val="10"/>
        </w:numPr>
        <w:autoSpaceDE w:val="0"/>
        <w:autoSpaceDN w:val="0"/>
        <w:spacing w:before="55" w:after="160" w:line="259" w:lineRule="auto"/>
        <w:ind w:left="20"/>
        <w:jc w:val="left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Сы</w:t>
      </w:r>
      <w:proofErr w:type="spellEnd"/>
      <w:r>
        <w:rPr>
          <w:rFonts w:ascii="Times New Roman" w:eastAsia="Times New Roman" w:hAnsi="Times New Roman" w:cs="Times New Roman"/>
          <w:lang w:val="kk-KZ"/>
        </w:rPr>
        <w:t xml:space="preserve">намаларды зерттеу мақсаты (цель исследования пробы) </w:t>
      </w:r>
      <w:r>
        <w:rPr>
          <w:rFonts w:ascii="Times New Roman" w:eastAsia="Times New Roman" w:hAnsi="Times New Roman" w:cs="Times New Roman"/>
        </w:rPr>
        <w:t>_______________________________</w:t>
      </w:r>
    </w:p>
    <w:p w14:paraId="1D4B5668" w14:textId="77777777" w:rsidR="000E647E" w:rsidRDefault="007C3659">
      <w:pPr>
        <w:pStyle w:val="ad"/>
        <w:widowControl w:val="0"/>
        <w:numPr>
          <w:ilvl w:val="0"/>
          <w:numId w:val="10"/>
        </w:numPr>
        <w:autoSpaceDE w:val="0"/>
        <w:autoSpaceDN w:val="0"/>
        <w:spacing w:before="55" w:after="160" w:line="259" w:lineRule="auto"/>
        <w:ind w:left="20"/>
        <w:jc w:val="left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Зерттеу</w:t>
      </w:r>
      <w:proofErr w:type="spellEnd"/>
      <w:r>
        <w:rPr>
          <w:rFonts w:ascii="Times New Roman" w:eastAsia="Times New Roman" w:hAnsi="Times New Roman" w:cs="Times New Roman"/>
          <w:lang w:val="kk-KZ"/>
        </w:rPr>
        <w:t xml:space="preserve"> әдісі, реакция түрі (Метод исследования, вид реакции) </w:t>
      </w:r>
      <w:r>
        <w:rPr>
          <w:rFonts w:ascii="Times New Roman" w:eastAsia="Times New Roman" w:hAnsi="Times New Roman" w:cs="Times New Roman"/>
        </w:rPr>
        <w:t>____________________________</w:t>
      </w:r>
    </w:p>
    <w:p w14:paraId="6E3E87DB" w14:textId="77777777" w:rsidR="000E647E" w:rsidRDefault="007C3659">
      <w:pPr>
        <w:pStyle w:val="ad"/>
        <w:widowControl w:val="0"/>
        <w:numPr>
          <w:ilvl w:val="0"/>
          <w:numId w:val="10"/>
        </w:numPr>
        <w:autoSpaceDE w:val="0"/>
        <w:autoSpaceDN w:val="0"/>
        <w:spacing w:before="55" w:after="160" w:line="259" w:lineRule="auto"/>
        <w:ind w:left="20"/>
        <w:jc w:val="left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Сынаманы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lang w:val="kk-KZ"/>
        </w:rPr>
        <w:t xml:space="preserve">қабылдаған адамның Т.А.Ә.. қолы (Ф.И.О., подпись принявшего </w:t>
      </w:r>
      <w:proofErr w:type="gramStart"/>
      <w:r>
        <w:rPr>
          <w:rFonts w:ascii="Times New Roman" w:eastAsia="Times New Roman" w:hAnsi="Times New Roman" w:cs="Times New Roman"/>
          <w:lang w:val="kk-KZ"/>
        </w:rPr>
        <w:t>образец)</w:t>
      </w:r>
      <w:r>
        <w:rPr>
          <w:rFonts w:ascii="Times New Roman" w:eastAsia="Times New Roman" w:hAnsi="Times New Roman" w:cs="Times New Roman"/>
        </w:rPr>
        <w:t>_</w:t>
      </w:r>
      <w:proofErr w:type="gramEnd"/>
      <w:r>
        <w:rPr>
          <w:rFonts w:ascii="Times New Roman" w:eastAsia="Times New Roman" w:hAnsi="Times New Roman" w:cs="Times New Roman"/>
        </w:rPr>
        <w:t>_________</w:t>
      </w:r>
    </w:p>
    <w:p w14:paraId="6FEEBF9C" w14:textId="77777777" w:rsidR="000E647E" w:rsidRDefault="007C3659">
      <w:pPr>
        <w:pStyle w:val="ad"/>
        <w:widowControl w:val="0"/>
        <w:numPr>
          <w:ilvl w:val="0"/>
          <w:numId w:val="10"/>
        </w:numPr>
        <w:autoSpaceDE w:val="0"/>
        <w:autoSpaceDN w:val="0"/>
        <w:spacing w:before="55" w:after="160" w:line="259" w:lineRule="auto"/>
        <w:ind w:left="20"/>
        <w:jc w:val="left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lang w:val="kk-KZ"/>
        </w:rPr>
        <w:t>Материалды жеткізу күні және уақыты (Дата и время доставки материала)</w:t>
      </w:r>
      <w:r>
        <w:rPr>
          <w:rFonts w:ascii="Times New Roman" w:eastAsia="Times New Roman" w:hAnsi="Times New Roman" w:cs="Times New Roman"/>
        </w:rPr>
        <w:t>__________________</w:t>
      </w:r>
    </w:p>
    <w:p w14:paraId="3539C8F8" w14:textId="77777777" w:rsidR="000E647E" w:rsidRDefault="007C3659">
      <w:pPr>
        <w:pStyle w:val="ad"/>
        <w:widowControl w:val="0"/>
        <w:numPr>
          <w:ilvl w:val="0"/>
          <w:numId w:val="10"/>
        </w:numPr>
        <w:autoSpaceDE w:val="0"/>
        <w:autoSpaceDN w:val="0"/>
        <w:spacing w:before="55" w:after="160" w:line="259" w:lineRule="auto"/>
        <w:ind w:left="20"/>
        <w:jc w:val="left"/>
        <w:rPr>
          <w:rFonts w:ascii="Times New Roman" w:eastAsia="Times New Roman" w:hAnsi="Times New Roman" w:cs="Times New Roman"/>
        </w:rPr>
      </w:pPr>
      <w:proofErr w:type="spellStart"/>
      <w:r>
        <w:rPr>
          <w:rFonts w:ascii="Times New Roman" w:eastAsia="Times New Roman" w:hAnsi="Times New Roman" w:cs="Times New Roman"/>
        </w:rPr>
        <w:t>Тасымалдау</w:t>
      </w:r>
      <w:proofErr w:type="spellEnd"/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lang w:val="kk-KZ"/>
        </w:rPr>
        <w:t>жағдайы (Условия транспортировки)</w:t>
      </w:r>
      <w:r>
        <w:rPr>
          <w:rFonts w:ascii="Times New Roman" w:eastAsia="Times New Roman" w:hAnsi="Times New Roman" w:cs="Times New Roman"/>
        </w:rPr>
        <w:t xml:space="preserve"> _______________________________________</w:t>
      </w:r>
    </w:p>
    <w:p w14:paraId="04DFB155" w14:textId="77777777" w:rsidR="000E647E" w:rsidRDefault="000E647E">
      <w:pPr>
        <w:pStyle w:val="ad"/>
        <w:widowControl w:val="0"/>
        <w:autoSpaceDE w:val="0"/>
        <w:autoSpaceDN w:val="0"/>
        <w:spacing w:before="55" w:after="160" w:line="259" w:lineRule="auto"/>
        <w:ind w:left="-340"/>
        <w:jc w:val="left"/>
        <w:rPr>
          <w:rFonts w:ascii="Times New Roman" w:eastAsia="Times New Roman" w:hAnsi="Times New Roman" w:cs="Times New Roman"/>
        </w:rPr>
      </w:pPr>
    </w:p>
    <w:p w14:paraId="14A2B830" w14:textId="77777777" w:rsidR="000E647E" w:rsidRDefault="007C3659">
      <w:r>
        <w:rPr>
          <w:rFonts w:ascii="Times New Roman" w:eastAsia="Calibri" w:hAnsi="Times New Roman" w:cs="Times New Roman"/>
          <w:sz w:val="24"/>
          <w:szCs w:val="24"/>
          <w:lang w:eastAsia="en-US" w:bidi="ar-SA"/>
        </w:rPr>
        <w:t xml:space="preserve">_____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 w:bidi="ar-SA"/>
        </w:rPr>
        <w:t>данада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 w:bidi="ar-SA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en-US" w:bidi="ar-SA"/>
        </w:rPr>
        <w:t>толтырылады</w:t>
      </w:r>
      <w:proofErr w:type="spellEnd"/>
      <w:r>
        <w:rPr>
          <w:rFonts w:ascii="Times New Roman" w:eastAsia="Calibri" w:hAnsi="Times New Roman" w:cs="Times New Roman"/>
          <w:sz w:val="24"/>
          <w:szCs w:val="24"/>
          <w:lang w:eastAsia="en-US" w:bidi="ar-SA"/>
        </w:rPr>
        <w:t xml:space="preserve"> (составляется в _____ </w:t>
      </w:r>
      <w:proofErr w:type="gramStart"/>
      <w:r>
        <w:rPr>
          <w:rFonts w:ascii="Times New Roman" w:eastAsia="Calibri" w:hAnsi="Times New Roman" w:cs="Times New Roman"/>
          <w:sz w:val="24"/>
          <w:szCs w:val="24"/>
          <w:lang w:eastAsia="en-US" w:bidi="ar-SA"/>
        </w:rPr>
        <w:t>экземплярах)_</w:t>
      </w:r>
      <w:proofErr w:type="gramEnd"/>
      <w:r>
        <w:rPr>
          <w:rFonts w:ascii="Times New Roman" w:eastAsia="Calibri" w:hAnsi="Times New Roman" w:cs="Times New Roman"/>
          <w:sz w:val="24"/>
          <w:szCs w:val="24"/>
          <w:lang w:eastAsia="en-US" w:bidi="ar-SA"/>
        </w:rPr>
        <w:t>____________________</w:t>
      </w:r>
    </w:p>
    <w:p w14:paraId="4180C6A7" w14:textId="77777777" w:rsidR="000E647E" w:rsidRDefault="000E647E"/>
    <w:p w14:paraId="0451DDDF" w14:textId="77777777" w:rsidR="000E647E" w:rsidRDefault="000E647E"/>
    <w:p w14:paraId="53B96863" w14:textId="77777777" w:rsidR="000E647E" w:rsidRDefault="000E647E">
      <w:pPr>
        <w:widowControl w:val="0"/>
        <w:autoSpaceDE w:val="0"/>
        <w:autoSpaceDN w:val="0"/>
        <w:spacing w:before="55"/>
        <w:ind w:left="117" w:hanging="281"/>
      </w:pPr>
    </w:p>
    <w:sectPr w:rsidR="000E647E" w:rsidSect="000D01CD">
      <w:pgSz w:w="11906" w:h="16838"/>
      <w:pgMar w:top="709" w:right="566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688BC7" w14:textId="77777777" w:rsidR="00B81197" w:rsidRDefault="00B81197">
      <w:r>
        <w:separator/>
      </w:r>
    </w:p>
  </w:endnote>
  <w:endnote w:type="continuationSeparator" w:id="0">
    <w:p w14:paraId="0EAA86CA" w14:textId="77777777" w:rsidR="00B81197" w:rsidRDefault="00B811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等线 Light">
    <w:altName w:val="Segoe Print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39442" w14:textId="77777777" w:rsidR="00B81197" w:rsidRDefault="00B81197">
      <w:r>
        <w:separator/>
      </w:r>
    </w:p>
  </w:footnote>
  <w:footnote w:type="continuationSeparator" w:id="0">
    <w:p w14:paraId="27BD75ED" w14:textId="77777777" w:rsidR="00B81197" w:rsidRDefault="00B811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6A814CE"/>
    <w:multiLevelType w:val="multilevel"/>
    <w:tmpl w:val="96A814CE"/>
    <w:lvl w:ilvl="0">
      <w:start w:val="6"/>
      <w:numFmt w:val="decimal"/>
      <w:suff w:val="space"/>
      <w:lvlText w:val="%1."/>
      <w:lvlJc w:val="left"/>
      <w:rPr>
        <w:rFonts w:hint="default"/>
        <w:b/>
        <w:bCs/>
        <w:color w:val="auto"/>
      </w:rPr>
    </w:lvl>
    <w:lvl w:ilvl="1">
      <w:start w:val="1"/>
      <w:numFmt w:val="decimal"/>
      <w:suff w:val="space"/>
      <w:lvlText w:val="%1.%2."/>
      <w:lvlJc w:val="left"/>
      <w:pPr>
        <w:ind w:left="60" w:firstLine="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6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6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60" w:firstLine="0"/>
      </w:pPr>
      <w:rPr>
        <w:rFonts w:hint="default"/>
      </w:rPr>
    </w:lvl>
    <w:lvl w:ilvl="5">
      <w:start w:val="1"/>
      <w:numFmt w:val="decimal"/>
      <w:suff w:val="space"/>
      <w:lvlText w:val="%1.%2.%3.%4.%5.%6."/>
      <w:lvlJc w:val="left"/>
      <w:pPr>
        <w:ind w:left="60" w:firstLine="0"/>
      </w:pPr>
      <w:rPr>
        <w:rFonts w:hint="default"/>
      </w:rPr>
    </w:lvl>
    <w:lvl w:ilvl="6">
      <w:start w:val="1"/>
      <w:numFmt w:val="decimal"/>
      <w:suff w:val="space"/>
      <w:lvlText w:val="%1.%2.%3.%4.%5.%6.%7."/>
      <w:lvlJc w:val="left"/>
      <w:pPr>
        <w:ind w:left="60" w:firstLine="0"/>
      </w:pPr>
      <w:rPr>
        <w:rFonts w:hint="default"/>
      </w:rPr>
    </w:lvl>
    <w:lvl w:ilvl="7">
      <w:start w:val="1"/>
      <w:numFmt w:val="decimal"/>
      <w:suff w:val="space"/>
      <w:lvlText w:val="%1.%2.%3.%4.%5.%6.%7.%8."/>
      <w:lvlJc w:val="left"/>
      <w:pPr>
        <w:ind w:left="60" w:firstLine="0"/>
      </w:pPr>
      <w:rPr>
        <w:rFonts w:hint="default"/>
      </w:rPr>
    </w:lvl>
    <w:lvl w:ilvl="8">
      <w:start w:val="1"/>
      <w:numFmt w:val="decimal"/>
      <w:suff w:val="space"/>
      <w:lvlText w:val="%1.%2.%3.%4.%5.%6.%7.%8.%9."/>
      <w:lvlJc w:val="left"/>
      <w:pPr>
        <w:ind w:left="60" w:firstLine="0"/>
      </w:pPr>
      <w:rPr>
        <w:rFonts w:hint="default"/>
      </w:rPr>
    </w:lvl>
  </w:abstractNum>
  <w:abstractNum w:abstractNumId="1" w15:restartNumberingAfterBreak="0">
    <w:nsid w:val="9F1A1BF7"/>
    <w:multiLevelType w:val="singleLevel"/>
    <w:tmpl w:val="9F1A1BF7"/>
    <w:lvl w:ilvl="0">
      <w:start w:val="1"/>
      <w:numFmt w:val="decimal"/>
      <w:suff w:val="space"/>
      <w:lvlText w:val="%1."/>
      <w:lvlJc w:val="left"/>
      <w:rPr>
        <w:rFonts w:hint="default"/>
        <w:color w:val="auto"/>
      </w:rPr>
    </w:lvl>
  </w:abstractNum>
  <w:abstractNum w:abstractNumId="2" w15:restartNumberingAfterBreak="0">
    <w:nsid w:val="EC945E1F"/>
    <w:multiLevelType w:val="singleLevel"/>
    <w:tmpl w:val="EC945E1F"/>
    <w:lvl w:ilvl="0">
      <w:start w:val="4"/>
      <w:numFmt w:val="decimal"/>
      <w:suff w:val="space"/>
      <w:lvlText w:val="%1."/>
      <w:lvlJc w:val="left"/>
    </w:lvl>
  </w:abstractNum>
  <w:abstractNum w:abstractNumId="3" w15:restartNumberingAfterBreak="0">
    <w:nsid w:val="04EB63E4"/>
    <w:multiLevelType w:val="multilevel"/>
    <w:tmpl w:val="04EB63E4"/>
    <w:lvl w:ilvl="0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B16813"/>
    <w:multiLevelType w:val="multilevel"/>
    <w:tmpl w:val="15B16813"/>
    <w:lvl w:ilvl="0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9520FD1"/>
    <w:multiLevelType w:val="multilevel"/>
    <w:tmpl w:val="19520FD1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E2D25D"/>
    <w:multiLevelType w:val="singleLevel"/>
    <w:tmpl w:val="1EE2D25D"/>
    <w:lvl w:ilvl="0">
      <w:start w:val="11"/>
      <w:numFmt w:val="decimal"/>
      <w:suff w:val="space"/>
      <w:lvlText w:val="%1."/>
      <w:lvlJc w:val="left"/>
      <w:pPr>
        <w:ind w:left="240" w:firstLine="0"/>
      </w:pPr>
    </w:lvl>
  </w:abstractNum>
  <w:abstractNum w:abstractNumId="7" w15:restartNumberingAfterBreak="0">
    <w:nsid w:val="3D2D1852"/>
    <w:multiLevelType w:val="multilevel"/>
    <w:tmpl w:val="3D2D1852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A3D43A1"/>
    <w:multiLevelType w:val="multilevel"/>
    <w:tmpl w:val="4A3D43A1"/>
    <w:lvl w:ilvl="0">
      <w:start w:val="1"/>
      <w:numFmt w:val="decimal"/>
      <w:lvlText w:val="%1."/>
      <w:lvlJc w:val="left"/>
      <w:pPr>
        <w:ind w:left="777" w:hanging="360"/>
      </w:pPr>
      <w:rPr>
        <w:rFonts w:hint="default"/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286325"/>
    <w:multiLevelType w:val="multilevel"/>
    <w:tmpl w:val="6228632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0192CC4"/>
    <w:multiLevelType w:val="hybridMultilevel"/>
    <w:tmpl w:val="5344BD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1771627">
    <w:abstractNumId w:val="8"/>
  </w:num>
  <w:num w:numId="2" w16cid:durableId="603073115">
    <w:abstractNumId w:val="2"/>
  </w:num>
  <w:num w:numId="3" w16cid:durableId="711612073">
    <w:abstractNumId w:val="0"/>
  </w:num>
  <w:num w:numId="4" w16cid:durableId="690230753">
    <w:abstractNumId w:val="7"/>
  </w:num>
  <w:num w:numId="5" w16cid:durableId="986979470">
    <w:abstractNumId w:val="5"/>
  </w:num>
  <w:num w:numId="6" w16cid:durableId="1842819698">
    <w:abstractNumId w:val="3"/>
  </w:num>
  <w:num w:numId="7" w16cid:durableId="169217766">
    <w:abstractNumId w:val="4"/>
  </w:num>
  <w:num w:numId="8" w16cid:durableId="1050494333">
    <w:abstractNumId w:val="6"/>
  </w:num>
  <w:num w:numId="9" w16cid:durableId="204409667">
    <w:abstractNumId w:val="1"/>
  </w:num>
  <w:num w:numId="10" w16cid:durableId="1578828543">
    <w:abstractNumId w:val="9"/>
  </w:num>
  <w:num w:numId="11" w16cid:durableId="5760165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6B3A"/>
    <w:rsid w:val="00034A84"/>
    <w:rsid w:val="000403E8"/>
    <w:rsid w:val="00056F47"/>
    <w:rsid w:val="00062306"/>
    <w:rsid w:val="00075816"/>
    <w:rsid w:val="00084D91"/>
    <w:rsid w:val="00096A89"/>
    <w:rsid w:val="000B78AD"/>
    <w:rsid w:val="000C70D1"/>
    <w:rsid w:val="000D01CD"/>
    <w:rsid w:val="000E647E"/>
    <w:rsid w:val="00106EEA"/>
    <w:rsid w:val="00131D62"/>
    <w:rsid w:val="00171CFC"/>
    <w:rsid w:val="001869BA"/>
    <w:rsid w:val="00192A75"/>
    <w:rsid w:val="001A4F34"/>
    <w:rsid w:val="001C440F"/>
    <w:rsid w:val="001E6FEC"/>
    <w:rsid w:val="00240EA5"/>
    <w:rsid w:val="00245351"/>
    <w:rsid w:val="00252E75"/>
    <w:rsid w:val="002634CA"/>
    <w:rsid w:val="00285156"/>
    <w:rsid w:val="00286CC3"/>
    <w:rsid w:val="002B1DAB"/>
    <w:rsid w:val="003018F2"/>
    <w:rsid w:val="003108DF"/>
    <w:rsid w:val="0031376E"/>
    <w:rsid w:val="00337D66"/>
    <w:rsid w:val="003438FA"/>
    <w:rsid w:val="00355F53"/>
    <w:rsid w:val="003A46C6"/>
    <w:rsid w:val="003B209A"/>
    <w:rsid w:val="003C5BE6"/>
    <w:rsid w:val="00402CB7"/>
    <w:rsid w:val="00413FD0"/>
    <w:rsid w:val="00433567"/>
    <w:rsid w:val="00434BB8"/>
    <w:rsid w:val="00464BFD"/>
    <w:rsid w:val="00472C2A"/>
    <w:rsid w:val="004950D4"/>
    <w:rsid w:val="004A26F5"/>
    <w:rsid w:val="004A4E0C"/>
    <w:rsid w:val="004D1077"/>
    <w:rsid w:val="004E084F"/>
    <w:rsid w:val="004E5FDD"/>
    <w:rsid w:val="00500E3E"/>
    <w:rsid w:val="0051744A"/>
    <w:rsid w:val="00570F8F"/>
    <w:rsid w:val="005946D6"/>
    <w:rsid w:val="00594F7B"/>
    <w:rsid w:val="005961B7"/>
    <w:rsid w:val="005B57D5"/>
    <w:rsid w:val="005D2D48"/>
    <w:rsid w:val="005E3014"/>
    <w:rsid w:val="005F4371"/>
    <w:rsid w:val="005F4474"/>
    <w:rsid w:val="00631533"/>
    <w:rsid w:val="00633CBD"/>
    <w:rsid w:val="00643E22"/>
    <w:rsid w:val="006444E4"/>
    <w:rsid w:val="00653751"/>
    <w:rsid w:val="00673F1F"/>
    <w:rsid w:val="006C2850"/>
    <w:rsid w:val="006D3E7F"/>
    <w:rsid w:val="006E0097"/>
    <w:rsid w:val="007153C8"/>
    <w:rsid w:val="00715D5A"/>
    <w:rsid w:val="00716B3A"/>
    <w:rsid w:val="007626EB"/>
    <w:rsid w:val="007C3659"/>
    <w:rsid w:val="007E404E"/>
    <w:rsid w:val="007F3C55"/>
    <w:rsid w:val="00803AC3"/>
    <w:rsid w:val="008075F5"/>
    <w:rsid w:val="00875F3C"/>
    <w:rsid w:val="00896875"/>
    <w:rsid w:val="008A7F6D"/>
    <w:rsid w:val="009112E6"/>
    <w:rsid w:val="009374A3"/>
    <w:rsid w:val="00944FA4"/>
    <w:rsid w:val="00952B5B"/>
    <w:rsid w:val="00964A42"/>
    <w:rsid w:val="00964B02"/>
    <w:rsid w:val="00996D61"/>
    <w:rsid w:val="009A7AD9"/>
    <w:rsid w:val="009C4071"/>
    <w:rsid w:val="009C58D2"/>
    <w:rsid w:val="009E76B5"/>
    <w:rsid w:val="00A11F81"/>
    <w:rsid w:val="00A17822"/>
    <w:rsid w:val="00A20B8E"/>
    <w:rsid w:val="00A506F9"/>
    <w:rsid w:val="00AB1B68"/>
    <w:rsid w:val="00AF6222"/>
    <w:rsid w:val="00AF6491"/>
    <w:rsid w:val="00B07994"/>
    <w:rsid w:val="00B65329"/>
    <w:rsid w:val="00B81197"/>
    <w:rsid w:val="00B81ECD"/>
    <w:rsid w:val="00B81FEA"/>
    <w:rsid w:val="00B83F5E"/>
    <w:rsid w:val="00BD52EC"/>
    <w:rsid w:val="00BE2972"/>
    <w:rsid w:val="00BE2AE3"/>
    <w:rsid w:val="00BF5AEF"/>
    <w:rsid w:val="00C1161D"/>
    <w:rsid w:val="00C14EA9"/>
    <w:rsid w:val="00C201E2"/>
    <w:rsid w:val="00C440D6"/>
    <w:rsid w:val="00C47724"/>
    <w:rsid w:val="00C76807"/>
    <w:rsid w:val="00CB0A71"/>
    <w:rsid w:val="00CB335E"/>
    <w:rsid w:val="00D04F03"/>
    <w:rsid w:val="00D15C3C"/>
    <w:rsid w:val="00D569E4"/>
    <w:rsid w:val="00D745B7"/>
    <w:rsid w:val="00DC361E"/>
    <w:rsid w:val="00DC63E8"/>
    <w:rsid w:val="00DF091E"/>
    <w:rsid w:val="00DF5B76"/>
    <w:rsid w:val="00E10B58"/>
    <w:rsid w:val="00E1194A"/>
    <w:rsid w:val="00E3466A"/>
    <w:rsid w:val="00E43275"/>
    <w:rsid w:val="00E6764B"/>
    <w:rsid w:val="00E8093F"/>
    <w:rsid w:val="00EA71B6"/>
    <w:rsid w:val="00EB2F8D"/>
    <w:rsid w:val="00EE4E99"/>
    <w:rsid w:val="00F41BFA"/>
    <w:rsid w:val="00F54B78"/>
    <w:rsid w:val="00FF02AE"/>
    <w:rsid w:val="02B7623B"/>
    <w:rsid w:val="0BC0384F"/>
    <w:rsid w:val="0F452F04"/>
    <w:rsid w:val="154E209A"/>
    <w:rsid w:val="156532EC"/>
    <w:rsid w:val="21876B94"/>
    <w:rsid w:val="25EA2F84"/>
    <w:rsid w:val="2B373371"/>
    <w:rsid w:val="30CF34BE"/>
    <w:rsid w:val="34E0495A"/>
    <w:rsid w:val="37FB3276"/>
    <w:rsid w:val="3CCD0E61"/>
    <w:rsid w:val="419F7AAD"/>
    <w:rsid w:val="46B17720"/>
    <w:rsid w:val="47893F6F"/>
    <w:rsid w:val="49914CCA"/>
    <w:rsid w:val="4C800F0E"/>
    <w:rsid w:val="4EAC7BE2"/>
    <w:rsid w:val="51B41070"/>
    <w:rsid w:val="5A323C7B"/>
    <w:rsid w:val="5E2569D4"/>
    <w:rsid w:val="5E8F0C53"/>
    <w:rsid w:val="601F58F1"/>
    <w:rsid w:val="62217FAD"/>
    <w:rsid w:val="6B1B196E"/>
    <w:rsid w:val="6EBC6AA8"/>
    <w:rsid w:val="766A45C8"/>
    <w:rsid w:val="786B38F1"/>
    <w:rsid w:val="7A913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E5D0CFC"/>
  <w15:docId w15:val="{2DB7CCEB-B7D1-4D61-874E-91C285F4FA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asciiTheme="minorHAnsi" w:eastAsiaTheme="minorEastAsia" w:hAnsiTheme="minorHAnsi" w:cstheme="minorBidi"/>
      <w:sz w:val="22"/>
      <w:szCs w:val="22"/>
      <w:lang w:bidi="ru-RU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link w:val="20"/>
    <w:uiPriority w:val="9"/>
    <w:unhideWhenUsed/>
    <w:qFormat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pPr>
      <w:keepNext/>
      <w:keepLines/>
      <w:outlineLvl w:val="7"/>
    </w:pPr>
    <w:rPr>
      <w:rFonts w:eastAsiaTheme="majorEastAsia" w:cstheme="majorBidi"/>
      <w:i/>
      <w:iCs/>
      <w:color w:val="262626" w:themeColor="text1" w:themeTint="D9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pPr>
      <w:keepNext/>
      <w:keepLines/>
      <w:outlineLvl w:val="8"/>
    </w:pPr>
    <w:rPr>
      <w:rFonts w:eastAsiaTheme="majorEastAsia" w:cstheme="majorBidi"/>
      <w:color w:val="262626" w:themeColor="text1" w:themeTint="D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uiPriority w:val="99"/>
    <w:semiHidden/>
    <w:unhideWhenUsed/>
    <w:qFormat/>
    <w:pPr>
      <w:jc w:val="left"/>
    </w:pPr>
  </w:style>
  <w:style w:type="paragraph" w:styleId="a4">
    <w:name w:val="footer"/>
    <w:basedOn w:val="a"/>
    <w:link w:val="a5"/>
    <w:uiPriority w:val="99"/>
    <w:unhideWhenUsed/>
    <w:qFormat/>
    <w:pPr>
      <w:tabs>
        <w:tab w:val="center" w:pos="4677"/>
        <w:tab w:val="right" w:pos="9355"/>
      </w:tabs>
    </w:pPr>
  </w:style>
  <w:style w:type="paragraph" w:styleId="a6">
    <w:name w:val="header"/>
    <w:basedOn w:val="a"/>
    <w:link w:val="a7"/>
    <w:uiPriority w:val="99"/>
    <w:unhideWhenUsed/>
    <w:qFormat/>
    <w:pPr>
      <w:tabs>
        <w:tab w:val="center" w:pos="4677"/>
        <w:tab w:val="right" w:pos="9355"/>
      </w:tabs>
    </w:pPr>
  </w:style>
  <w:style w:type="paragraph" w:styleId="a8">
    <w:name w:val="Subtitle"/>
    <w:basedOn w:val="a"/>
    <w:next w:val="a"/>
    <w:link w:val="a9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table" w:styleId="aa">
    <w:name w:val="Table Grid"/>
    <w:basedOn w:val="a1"/>
    <w:uiPriority w:val="59"/>
    <w:qFormat/>
    <w:rPr>
      <w:rFonts w:eastAsiaTheme="minorEastAsia"/>
      <w:lang w:bidi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Title"/>
    <w:basedOn w:val="a"/>
    <w:next w:val="a"/>
    <w:link w:val="ac"/>
    <w:uiPriority w:val="10"/>
    <w:qFormat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qFormat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qFormat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qFormat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qFormat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qFormat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qFormat/>
    <w:rPr>
      <w:rFonts w:eastAsiaTheme="majorEastAsia" w:cstheme="majorBidi"/>
      <w:i/>
      <w:iCs/>
      <w:color w:val="262626" w:themeColor="text1" w:themeTint="D9"/>
    </w:rPr>
  </w:style>
  <w:style w:type="character" w:customStyle="1" w:styleId="90">
    <w:name w:val="Заголовок 9 Знак"/>
    <w:basedOn w:val="a0"/>
    <w:link w:val="9"/>
    <w:uiPriority w:val="9"/>
    <w:semiHidden/>
    <w:qFormat/>
    <w:rPr>
      <w:rFonts w:eastAsiaTheme="majorEastAsia" w:cstheme="majorBidi"/>
      <w:color w:val="262626" w:themeColor="text1" w:themeTint="D9"/>
    </w:rPr>
  </w:style>
  <w:style w:type="character" w:customStyle="1" w:styleId="ac">
    <w:name w:val="Заголовок Знак"/>
    <w:basedOn w:val="a0"/>
    <w:link w:val="ab"/>
    <w:uiPriority w:val="10"/>
    <w:qFormat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Подзаголовок Знак"/>
    <w:basedOn w:val="a0"/>
    <w:link w:val="a8"/>
    <w:uiPriority w:val="11"/>
    <w:qFormat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qFormat/>
    <w:rPr>
      <w:i/>
      <w:iCs/>
      <w:color w:val="404040" w:themeColor="text1" w:themeTint="BF"/>
    </w:rPr>
  </w:style>
  <w:style w:type="paragraph" w:styleId="ad">
    <w:name w:val="List Paragraph"/>
    <w:basedOn w:val="a"/>
    <w:uiPriority w:val="34"/>
    <w:qFormat/>
    <w:pPr>
      <w:ind w:left="720"/>
      <w:contextualSpacing/>
    </w:pPr>
  </w:style>
  <w:style w:type="character" w:customStyle="1" w:styleId="11">
    <w:name w:val="Сильное выделение1"/>
    <w:basedOn w:val="a0"/>
    <w:uiPriority w:val="21"/>
    <w:qFormat/>
    <w:rPr>
      <w:i/>
      <w:iCs/>
      <w:color w:val="2F5496" w:themeColor="accent1" w:themeShade="BF"/>
    </w:rPr>
  </w:style>
  <w:style w:type="paragraph" w:styleId="ae">
    <w:name w:val="Intense Quote"/>
    <w:basedOn w:val="a"/>
    <w:next w:val="a"/>
    <w:link w:val="af"/>
    <w:uiPriority w:val="30"/>
    <w:qFormat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f">
    <w:name w:val="Выделенная цитата Знак"/>
    <w:basedOn w:val="a0"/>
    <w:link w:val="ae"/>
    <w:uiPriority w:val="30"/>
    <w:qFormat/>
    <w:rPr>
      <w:i/>
      <w:iCs/>
      <w:color w:val="2F5496" w:themeColor="accent1" w:themeShade="BF"/>
    </w:rPr>
  </w:style>
  <w:style w:type="character" w:customStyle="1" w:styleId="12">
    <w:name w:val="Сильная ссылка1"/>
    <w:basedOn w:val="a0"/>
    <w:uiPriority w:val="32"/>
    <w:qFormat/>
    <w:rPr>
      <w:b/>
      <w:bCs/>
      <w:smallCaps/>
      <w:color w:val="2F5496" w:themeColor="accent1" w:themeShade="BF"/>
      <w:spacing w:val="5"/>
    </w:rPr>
  </w:style>
  <w:style w:type="paragraph" w:styleId="af0">
    <w:name w:val="No Spacing"/>
    <w:link w:val="af1"/>
    <w:uiPriority w:val="1"/>
    <w:qFormat/>
    <w:pPr>
      <w:jc w:val="both"/>
    </w:pPr>
    <w:rPr>
      <w:rFonts w:asciiTheme="minorHAnsi" w:eastAsiaTheme="minorEastAsia" w:hAnsiTheme="minorHAnsi" w:cstheme="minorBidi"/>
      <w:sz w:val="22"/>
      <w:szCs w:val="22"/>
    </w:rPr>
  </w:style>
  <w:style w:type="character" w:customStyle="1" w:styleId="af1">
    <w:name w:val="Без интервала Знак"/>
    <w:link w:val="af0"/>
    <w:uiPriority w:val="1"/>
    <w:qFormat/>
    <w:locked/>
    <w:rPr>
      <w:rFonts w:eastAsiaTheme="minorEastAsia"/>
      <w:kern w:val="0"/>
      <w:lang w:eastAsia="ru-RU"/>
      <w14:ligatures w14:val="none"/>
    </w:rPr>
  </w:style>
  <w:style w:type="character" w:customStyle="1" w:styleId="a7">
    <w:name w:val="Верхний колонтитул Знак"/>
    <w:basedOn w:val="a0"/>
    <w:link w:val="a6"/>
    <w:uiPriority w:val="99"/>
    <w:qFormat/>
    <w:rPr>
      <w:rFonts w:eastAsiaTheme="minorEastAsia"/>
      <w:kern w:val="0"/>
      <w:lang w:eastAsia="ru-RU" w:bidi="ru-RU"/>
      <w14:ligatures w14:val="none"/>
    </w:rPr>
  </w:style>
  <w:style w:type="table" w:customStyle="1" w:styleId="13">
    <w:name w:val="Сетка таблицы1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">
    <w:name w:val="Сетка таблицы2"/>
    <w:basedOn w:val="a1"/>
    <w:uiPriority w:val="59"/>
    <w:qFormat/>
    <w:rPr>
      <w:rFonts w:eastAsiaTheme="minorEastAsi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Нижний колонтитул Знак"/>
    <w:basedOn w:val="a0"/>
    <w:link w:val="a4"/>
    <w:uiPriority w:val="99"/>
    <w:qFormat/>
    <w:rPr>
      <w:rFonts w:eastAsiaTheme="minorEastAsia"/>
      <w:kern w:val="0"/>
      <w:lang w:eastAsia="ru-RU" w:bidi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10</Pages>
  <Words>2691</Words>
  <Characters>15339</Characters>
  <Application>Microsoft Office Word</Application>
  <DocSecurity>0</DocSecurity>
  <Lines>127</Lines>
  <Paragraphs>35</Paragraphs>
  <ScaleCrop>false</ScaleCrop>
  <Company/>
  <LinksUpToDate>false</LinksUpToDate>
  <CharactersWithSpaces>17995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lab_bak1</dc:creator>
  <cp:lastModifiedBy>Ncoz</cp:lastModifiedBy>
  <cp:revision>117</cp:revision>
  <dcterms:created xsi:type="dcterms:W3CDTF">2025-04-02T08:56:00Z</dcterms:created>
  <dcterms:modified xsi:type="dcterms:W3CDTF">2026-05-19T09:19:00Z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1033-12.2.0.21931</vt:lpwstr>
  </property>
  <property fmtid="{D5CDD505-2E9C-101B-9397-08002B2CF9AE}" pid="3" name="ICV">
    <vt:lpwstr>A4DCA954C6434C2E8DEBE3E447DEFC11_13</vt:lpwstr>
  </property>
</Properties>
</file>