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96" w:rsidRPr="00A84E15" w:rsidRDefault="00622996" w:rsidP="0062299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lang w:eastAsia="ru-RU"/>
        </w:rPr>
        <w:t>№ 950 от 27.12.2024</w:t>
      </w:r>
    </w:p>
    <w:p w:rsidR="00622996" w:rsidRPr="00A84E15" w:rsidRDefault="00622996" w:rsidP="00622996">
      <w:pPr>
        <w:spacing w:after="0" w:line="240" w:lineRule="auto"/>
        <w:ind w:right="-1024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«УТВЕРЖДАЮ»</w:t>
      </w:r>
    </w:p>
    <w:p w:rsidR="00622996" w:rsidRPr="00A84E15" w:rsidRDefault="00622996" w:rsidP="00622996">
      <w:pPr>
        <w:spacing w:after="0" w:line="240" w:lineRule="auto"/>
        <w:ind w:right="-1024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622996" w:rsidRPr="00A84E15" w:rsidRDefault="00622996" w:rsidP="00622996">
      <w:pPr>
        <w:spacing w:after="0" w:line="240" w:lineRule="auto"/>
        <w:ind w:right="-1024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Первый вице-министр здравоохранения </w:t>
      </w:r>
    </w:p>
    <w:p w:rsidR="00622996" w:rsidRPr="00A84E15" w:rsidRDefault="00622996" w:rsidP="00622996">
      <w:pPr>
        <w:spacing w:after="0" w:line="240" w:lineRule="auto"/>
        <w:ind w:right="-1024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Республики Казахстан</w:t>
      </w:r>
    </w:p>
    <w:p w:rsidR="00622996" w:rsidRPr="00A84E15" w:rsidRDefault="00622996" w:rsidP="00622996">
      <w:pPr>
        <w:spacing w:after="0" w:line="240" w:lineRule="auto"/>
        <w:ind w:right="-1024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_______________Т. Султангазиев </w:t>
      </w:r>
    </w:p>
    <w:p w:rsidR="00622996" w:rsidRPr="00A84E15" w:rsidRDefault="00622996" w:rsidP="00622996">
      <w:pPr>
        <w:spacing w:after="0" w:line="240" w:lineRule="auto"/>
        <w:ind w:right="-1024"/>
        <w:jc w:val="right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от «___» _________ 2024 года</w:t>
      </w:r>
    </w:p>
    <w:p w:rsidR="00622996" w:rsidRPr="00A84E15" w:rsidRDefault="00622996" w:rsidP="0062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22996" w:rsidRPr="00A84E15" w:rsidRDefault="00622996" w:rsidP="0062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22996" w:rsidRPr="00A84E15" w:rsidRDefault="00622996" w:rsidP="0062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Дорожная карта по реализации мероприятий </w:t>
      </w:r>
    </w:p>
    <w:p w:rsidR="00622996" w:rsidRPr="00A84E15" w:rsidRDefault="00622996" w:rsidP="0062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«Содействие здоровому питанию </w:t>
      </w:r>
      <w:r w:rsidRPr="00A84E1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на</w:t>
      </w:r>
      <w:r w:rsidRPr="00A84E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2025-2026 годы»</w:t>
      </w:r>
    </w:p>
    <w:p w:rsidR="00622996" w:rsidRPr="00A84E15" w:rsidRDefault="00622996" w:rsidP="0062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996" w:rsidRPr="00A84E15" w:rsidRDefault="00622996" w:rsidP="0062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6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0"/>
        <w:gridCol w:w="6236"/>
        <w:gridCol w:w="2126"/>
        <w:gridCol w:w="2867"/>
        <w:gridCol w:w="1701"/>
        <w:gridCol w:w="1842"/>
      </w:tblGrid>
      <w:tr w:rsidR="00622996" w:rsidRPr="00A84E15" w:rsidTr="00733A1E">
        <w:trPr>
          <w:trHeight w:val="7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996" w:rsidRPr="00A84E15" w:rsidRDefault="00622996" w:rsidP="00622996">
            <w:pPr>
              <w:autoSpaceDE w:val="0"/>
              <w:autoSpaceDN w:val="0"/>
              <w:adjustRightInd w:val="0"/>
              <w:spacing w:after="200" w:line="218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996" w:rsidRPr="00A84E15" w:rsidRDefault="00622996" w:rsidP="00622996">
            <w:pPr>
              <w:autoSpaceDE w:val="0"/>
              <w:autoSpaceDN w:val="0"/>
              <w:adjustRightInd w:val="0"/>
              <w:spacing w:after="200" w:line="218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996" w:rsidRPr="00A84E15" w:rsidRDefault="00622996" w:rsidP="006229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996" w:rsidRPr="00A84E15" w:rsidRDefault="00622996" w:rsidP="006229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996" w:rsidRPr="00A84E15" w:rsidRDefault="00622996" w:rsidP="006229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996" w:rsidRPr="00A84E15" w:rsidRDefault="00622996" w:rsidP="006229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Финансирование </w:t>
            </w:r>
          </w:p>
        </w:tc>
      </w:tr>
      <w:tr w:rsidR="00622996" w:rsidRPr="00A84E15" w:rsidTr="00733A1E">
        <w:trPr>
          <w:trHeight w:val="253"/>
        </w:trPr>
        <w:tc>
          <w:tcPr>
            <w:tcW w:w="156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Здоровое школьное питание 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622996" w:rsidRPr="00A84E15" w:rsidTr="00733A1E">
        <w:trPr>
          <w:trHeight w:val="4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Стандарта питания в организациях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МЗ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(КСЭК)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полугодие</w:t>
            </w:r>
            <w:proofErr w:type="spellEnd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 требуется</w:t>
            </w: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96" w:rsidRPr="00A84E15" w:rsidRDefault="00622996" w:rsidP="0062299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Сокращение потребления соли</w:t>
            </w:r>
          </w:p>
          <w:p w:rsidR="00622996" w:rsidRPr="00A84E15" w:rsidRDefault="00622996" w:rsidP="00622996">
            <w:pPr>
              <w:spacing w:after="0" w:line="240" w:lineRule="auto"/>
              <w:ind w:left="1080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2996" w:rsidRPr="00A84E15" w:rsidTr="00733A1E">
        <w:trPr>
          <w:trHeight w:val="225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2.1 </w:t>
            </w:r>
            <w:r w:rsidRPr="00A8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Совершенствование НПА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622996" w:rsidRPr="00A84E15" w:rsidTr="00733A1E">
        <w:trPr>
          <w:trHeight w:val="13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Разработка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ня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обработанных продуктов питания, подлежащих первоочередной работе по снижению содержания соли в них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с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списка предприятий, выпускающих данную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Перечень продуктов питания и предприятий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20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НЦОЗ,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МЗ (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КСЭК),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МТИ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(КТРМ)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НПП РК  «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(по согласованию),  НПО,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ВУЗ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квартал 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 требуется</w:t>
            </w:r>
          </w:p>
        </w:tc>
      </w:tr>
      <w:tr w:rsidR="00622996" w:rsidRPr="00A84E15" w:rsidTr="00733A1E">
        <w:trPr>
          <w:trHeight w:val="4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предложений о возможности проведения работ по научному обоснованию целесообразности внесения изменений и дополнений технический регламент Таможенного союза «Пищевая продукция в части ее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маркировки» в части установления требований по маркировке (индикации) соли, сахара,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трансжиров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Аналитическая справка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МЗ (КСЭК), НЦОЗ, ВУЗы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полугодие 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 требуется</w:t>
            </w:r>
          </w:p>
        </w:tc>
      </w:tr>
      <w:tr w:rsidR="00622996" w:rsidRPr="00A84E15" w:rsidTr="00733A1E">
        <w:trPr>
          <w:trHeight w:val="9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Проработка вопроса по проведению научного исследования (анализа) для инициирования изменений в технический регламент Таможенного союза «Пищевая продукция в части ее маркировки» в части установления требований по маркировке (индикации) соли, сахара,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трансжиров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требованиям, установленным ЕЭК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МЗ (КСЭК), МТИ (КТРМ), НЦОЗ,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ВУЗ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ы, НПП РК «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НПО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 – 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 требуется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2996" w:rsidRPr="00A84E15" w:rsidTr="00733A1E">
        <w:trPr>
          <w:trHeight w:val="9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ЕЭК предложений (при наличии научного обоснования) о включении проекта изменений в технический регламент Таможенного союза «Пищевая продукция в части ее маркировки» в План разработки технических регламентов и внесения в них изменений ЕЭК</w:t>
            </w:r>
          </w:p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Инициирование изменений и проект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МЗ (КСЭК),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МТИ (КТРМ)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полугодие 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 требуется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622996" w:rsidRPr="00A84E15" w:rsidTr="00733A1E">
        <w:trPr>
          <w:trHeight w:val="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Рассмотрение вопроса по ограничению рекламы продуктов </w:t>
            </w:r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 повышенным содержанием соли, сахара</w:t>
            </w:r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трансжиров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СМИ, социальных сетях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в НПА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МЗ (ДСР, КСЭК), НПП </w:t>
            </w:r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РК </w:t>
            </w:r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(по согласованию)</w:t>
            </w:r>
          </w:p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 требуется</w:t>
            </w:r>
          </w:p>
        </w:tc>
      </w:tr>
      <w:tr w:rsidR="00622996" w:rsidRPr="00A84E15" w:rsidTr="00733A1E">
        <w:trPr>
          <w:trHeight w:val="420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2.2 Вовлечение промышленности в процесс изменения состава продуктов 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2996" w:rsidRPr="00A84E15" w:rsidTr="00733A1E">
        <w:trPr>
          <w:trHeight w:val="14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краткосрочных мер по снижению содержания соли в продукции промышленного производства и предприятий общественного питания совместно с бизнес-сообществом, с участием технологов пищевых предприятий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Информация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(ДСР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КСЭК), 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НЦОЗ, НПП РК «</w:t>
            </w:r>
            <w:proofErr w:type="spellStart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НПО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полугодие 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 требуется </w:t>
            </w: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Проработка вопроса по заключению соглашений 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между акиматами и производителями,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 целях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снижения содержания соли в хлебе и хлебобулочных изделиях, выпуска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безсолевого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Информация  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МЗ (ДСР, КСЭК), МИО, НЦОЗ, НПП РК «</w:t>
            </w:r>
            <w:proofErr w:type="spellStart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 полугодие 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 требуется</w:t>
            </w: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добровольных мер (действий) по снижению содержания соли в продуктах промышленного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Информация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МЗ (КСЭК), МТИ (КТРМ), НЦОЗ, НПП РК 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2025-2026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 требуется</w:t>
            </w: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вопроса по заключению соглашений об исключении реализации соленой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снековой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предприятиях торговли, медицинских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МЗ (ДСР, КСЭК), МИО, НПП РК «Атамекен» 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 требуется</w:t>
            </w:r>
          </w:p>
        </w:tc>
      </w:tr>
      <w:tr w:rsidR="00622996" w:rsidRPr="00A84E15" w:rsidTr="00733A1E">
        <w:trPr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numPr>
                <w:ilvl w:val="1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Сокращение потребления сахаросодержащих напитков и сахара в пищевой продукции</w:t>
            </w:r>
          </w:p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</w:tr>
      <w:tr w:rsidR="00622996" w:rsidRPr="00A84E15" w:rsidTr="00733A1E">
        <w:trPr>
          <w:trHeight w:val="371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3.1 Совершенствование НПА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понятия «сахаросодержащие напитки» в Кодекс РК «О здоровье народа и системе здравоохранения»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Законопроект 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МЗ (ДСР, КСЭК)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полугодие 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2025 года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 требуется</w:t>
            </w: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вопроса целесообразности введения акциза на ССН, в том числе по структуре акцизного налога на ССН совместно с заинтересованными государственными органами и неправительственными органами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МЗ (ДСР, КСЭК, ЮД)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полугодие 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 требуется </w:t>
            </w: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Проработка вопроса механизма по мониторингу содержания сахара в ССН и определения лаборатории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МЗ (КСЭК), НПП «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(по согласованию)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2026 год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 требуется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22996" w:rsidRPr="00A84E15" w:rsidTr="00733A1E">
        <w:trPr>
          <w:trHeight w:val="136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numPr>
                <w:ilvl w:val="1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Вовлечение промышленности </w:t>
            </w:r>
          </w:p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Выработка мер по снижению содержания сахара в продукции промышленного производства и предприятиях общественного питания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МЗ (ДСР, КСЭК), НЦОЗ, НПП РК «Атамекен» (по согласованию)</w:t>
            </w:r>
          </w:p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2025-2026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 требуется </w:t>
            </w:r>
          </w:p>
        </w:tc>
      </w:tr>
      <w:tr w:rsidR="00622996" w:rsidRPr="00A84E15" w:rsidTr="00733A1E">
        <w:trPr>
          <w:trHeight w:val="136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4. Сокращение и исключение потребления трансизомеров жирных кислот (трансжиров)</w:t>
            </w:r>
          </w:p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контроля за оборотом на отечественном рынке продукции несоответствующей </w:t>
            </w:r>
            <w:proofErr w:type="gram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  технического</w:t>
            </w:r>
            <w:proofErr w:type="gram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регламента Таможенного союза «Технический регламент на масложировую продукцию»</w:t>
            </w:r>
            <w:r w:rsidRPr="00A84E15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024/2011 в части содержания промышленных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трансжиров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(спреды, маргарины), в особенности в организациях образования и здравоохранения, государственных и бюджетных учреждения и т.д.), а также технического регламента Таможенного союза 021/2011 «О безопасности пищевой продукции»</w:t>
            </w:r>
          </w:p>
          <w:p w:rsidR="00622996" w:rsidRPr="00A84E15" w:rsidRDefault="00622996" w:rsidP="00622996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Аналитическая справка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МЗ (КСЭК), МСХ, ВУЗы, НЦОЗ, НПП РК «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(по согласованию), НПО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 требуется </w:t>
            </w: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анализа источников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трансжирных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кислот в рационах и анализ текущей ситуации с точки зрения необходимых изменений в законодательстве РК </w:t>
            </w:r>
          </w:p>
          <w:p w:rsidR="00622996" w:rsidRPr="00A84E15" w:rsidRDefault="00622996" w:rsidP="00622996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информация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МЗ (ДСР, КСЭК), НЦОЗ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– 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136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5. Повышение потребления клетчатки и пищевых волокон</w:t>
            </w:r>
          </w:p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обзора лучшей международной практики </w:t>
            </w:r>
            <w:proofErr w:type="gram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мерам</w:t>
            </w:r>
            <w:proofErr w:type="gram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повышения потребления продуктов,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содержащих пищевые волокна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клетчатку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том числе  овощей, фруктов, орехов, семечек, цельнозерновых сортов хлеба (содержит наиболее высокое содержание клетчатки из неовощных продуктов)</w:t>
            </w:r>
          </w:p>
          <w:p w:rsidR="00622996" w:rsidRPr="00A84E15" w:rsidRDefault="00622996" w:rsidP="00622996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НАО «НАНОЦ» </w:t>
            </w: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согласованию)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полугодие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обзора национального законодательства и ситуации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 источниках и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потреблении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продуктов с высокой пищевой ценностью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разработка карты потребления данных </w:t>
            </w:r>
            <w:proofErr w:type="gram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продуктов  в</w:t>
            </w:r>
            <w:proofErr w:type="gram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разрезе регионов</w:t>
            </w:r>
          </w:p>
          <w:p w:rsidR="00622996" w:rsidRPr="00A84E15" w:rsidRDefault="00622996" w:rsidP="00622996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НАО «НАНОЦ» </w:t>
            </w: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полугодие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консолидированной позиции и стандартов по внедрению маркировки пищевой продукции, информирующей о пищевой ценности продукции казахстанского и импортного производства и позволяющей определить содержание критически значимых для здоровья пищевых веществ с учетом суточной нормы потребления, а именно – белков,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жиров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углеводов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клетчатки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цельного зерна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Информация в МЗ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НАО «НАНОЦ»</w:t>
            </w:r>
            <w:r w:rsidRPr="00A84E15">
              <w:rPr>
                <w:rFonts w:ascii="Times New Roman" w:eastAsia="Times New Roman" w:hAnsi="Times New Roman" w:cs="Times New Roman"/>
                <w:color w:val="FF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(по согласованию), </w:t>
            </w:r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МЗ (КСЭК), НПП РК «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2025-2026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136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6. Повышение потребления питьевой воды</w:t>
            </w:r>
          </w:p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22996" w:rsidRPr="00A84E15" w:rsidTr="00733A1E">
        <w:trPr>
          <w:trHeight w:val="1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Рассмотреть вопрос по обеспечению бесплатной питьевой водой организаций образования и здравоохранения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Информация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 </w:t>
            </w: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293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Образовательная деятельность</w:t>
            </w:r>
          </w:p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22996" w:rsidRPr="00A84E15" w:rsidTr="00733A1E">
        <w:trPr>
          <w:trHeight w:val="1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обучающего семинара для специалистов в сфере санитарно-эпидемиологического благополучия населения, технологов, отрасли пищевой промышленности и других заинтересованных сторон по снижению соли в рецептуре в соответствии с рекомендациями ВОЗ, сахара,</w:t>
            </w:r>
            <w:r w:rsidRPr="00A84E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исключения ТЖК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Проведение семинара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МЗ (КСЭК), НЦОЗ, 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НПП РК «</w:t>
            </w:r>
            <w:proofErr w:type="spellStart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133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семинаров-тренингов по вопросам правильного питания на уровне ПМСП, организаций образования, направленных на снижение потребления свободных сахаров, соли, насыщенных и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трансжиров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 </w:t>
            </w: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согласованию)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МП </w:t>
            </w: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согласованию)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МЗ (КСЭК), НЦОЗ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276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Эпидемиологический надзор</w:t>
            </w:r>
          </w:p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22996" w:rsidRPr="00A84E15" w:rsidTr="00733A1E">
        <w:trPr>
          <w:trHeight w:val="8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рекомендаций для формирования политики по неинфекционным заболеваниям на основании итогов национального исследования «STEPS»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рекомендаций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(ДСР), НЦОЗ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8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Проработка вопроса по адаптации опросника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STEPS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уровне ПМСП для проведения мониторинга факторов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Адаптированный опросник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МЗ (ДСР), НЦОЗ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288"/>
        </w:trPr>
        <w:tc>
          <w:tcPr>
            <w:tcW w:w="15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4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информационно-разъяснительной работы</w:t>
            </w:r>
          </w:p>
          <w:p w:rsidR="00622996" w:rsidRPr="00A84E15" w:rsidRDefault="00622996" w:rsidP="00622996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22996" w:rsidRPr="00A84E15" w:rsidTr="00733A1E">
        <w:trPr>
          <w:trHeight w:val="8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Del="00770BEE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770BEE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Месячника по осведомленности о соли с призывом населения «Читать состав продуктов на задней стороне упаковки, чтобы избегать продуктов с высоким содержанием соли»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770BEE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МЗ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770BEE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гг.</w:t>
            </w:r>
          </w:p>
          <w:p w:rsidR="00622996" w:rsidRPr="00A84E15" w:rsidDel="00770BEE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592D5E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8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Del="00770BEE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770BEE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меморандума с кулинарными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блогерами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образа жизни о совместной работе по популяризации рационального питания и снижения потребления соли, свободных сахаров, жиров (с доказательной эффективностью). Предусмотреть механизм мониторинга за исполнением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блогерами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и учесть использование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брендирования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770BEE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Меморандум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770BEE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 (по согласованию)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770BEE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592D5E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13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Del="00770BEE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770BEE" w:rsidRDefault="00622996" w:rsidP="00622996">
            <w:pPr>
              <w:tabs>
                <w:tab w:val="left" w:pos="465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публикация в СМИ информационно-разъяснительных материалов и публикаций о вреде чрезмерного употребления сахара, соли, 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трансжиров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 важности употребления питьевой воды, увеличения потребления пищевых волокон,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клетчатки и цельнозернового хлеба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770BEE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СМИ и социальных сетях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770BEE" w:rsidRDefault="00622996" w:rsidP="00622996">
            <w:pPr>
              <w:tabs>
                <w:tab w:val="left" w:pos="4650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(ДСР)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НАО «НАНОЦ» </w:t>
            </w: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 согласованию)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НПП РК «</w:t>
            </w:r>
            <w:proofErr w:type="spellStart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НПО (по согласованию)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770BEE" w:rsidRDefault="00622996" w:rsidP="006229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Del="00592D5E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9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Del="009E2A8E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информационно-разъяснительной работы по популяризации потребления отечественной продукции (Круглые столы, встречи и т.д.)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СМИ и социальных сетях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 (ДСР), НЦОЗ, НПП РК «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  <w:tr w:rsidR="00622996" w:rsidRPr="00A84E15" w:rsidTr="00733A1E">
        <w:trPr>
          <w:trHeight w:val="9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96" w:rsidRPr="00A84E15" w:rsidRDefault="00622996" w:rsidP="0062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9.5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информационно-разъяснительной работы по замене промышленно-производимых ТЖК на более полезные для здоровья жиры и растительные масла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Публикации в СМИ и социальных сетях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tabs>
                <w:tab w:val="left" w:pos="4650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МЗ (</w:t>
            </w: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ДСР), НЦОЗ, НПП РК «</w:t>
            </w:r>
            <w:proofErr w:type="spellStart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Атамекен</w:t>
            </w:r>
            <w:proofErr w:type="spellEnd"/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ВУЗы, НПО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E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996" w:rsidRPr="00A84E15" w:rsidRDefault="00622996" w:rsidP="00622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84E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в рамках выделенных средств</w:t>
            </w:r>
          </w:p>
        </w:tc>
      </w:tr>
    </w:tbl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Сокращения: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ВУЗ – Высшие учебные заведения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 – Всемирная организация здравоохранения 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ЕЭК - орган исполнительной власти Евразийского экономического союза (ЕАЭС), который является интеграционным объединением, включающим несколько стран, в том числе Россию, Казахстан, Беларусь, Армению и Киргизию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КСЭК – Комитет санитарно-эпидемиологического контроля 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КТРМ МТИ - </w:t>
      </w:r>
      <w:r w:rsidRPr="00A84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Комитет технического регулирования и метрологии Министерства торговли и 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E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интеграции</w:t>
      </w:r>
      <w:r w:rsidRPr="00A8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МЗ – Министерство здравоохранения  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МИО – Местные исполнительные органы 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МП – Министерство просвещения Республики Казахстан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МСХ - Министерство сельского хозяйства 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 «НАНОЦ» - Некоммерческое акционерное общество «Национальный аграрный научно-образовательный центр»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НЦОЗ – Национальный центр общественного здравоохранения  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НПП РК «Атамекен» - Национальная палата предпринимателей Республики Казахстан «Атамекен»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НПА - Нормативные правовые акты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НПО – Неправительственные организации  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ПМСП – Первичная медико-санитарная помощь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СМИ</w:t>
      </w: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- Средства массовой информации</w:t>
      </w:r>
    </w:p>
    <w:p w:rsidR="00622996" w:rsidRPr="00A84E15" w:rsidRDefault="00622996" w:rsidP="0062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84E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ТЖК – Трансжирные кислоты</w:t>
      </w:r>
    </w:p>
    <w:p w:rsidR="00622996" w:rsidRPr="00A84E15" w:rsidRDefault="00622996" w:rsidP="0062299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22996" w:rsidRPr="00A84E15" w:rsidRDefault="00622996" w:rsidP="00622996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622996" w:rsidRPr="00A84E15" w:rsidRDefault="00622996" w:rsidP="00622996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lang w:eastAsia="ru-RU"/>
        </w:rPr>
        <w:t xml:space="preserve">25.12.2024 15:40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Бекжанова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Алия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Маратовна</w:t>
      </w:r>
    </w:p>
    <w:p w:rsidR="00622996" w:rsidRPr="00A84E15" w:rsidRDefault="00622996" w:rsidP="00622996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lang w:eastAsia="ru-RU"/>
        </w:rPr>
        <w:t xml:space="preserve">25.12.2024 17:20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Кожатова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Гулшарат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Еркинбековна</w:t>
      </w:r>
      <w:proofErr w:type="spellEnd"/>
    </w:p>
    <w:p w:rsidR="00622996" w:rsidRPr="00A84E15" w:rsidRDefault="00622996" w:rsidP="00622996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lang w:eastAsia="ru-RU"/>
        </w:rPr>
        <w:t xml:space="preserve">25.12.2024 17:24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Садубаева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Айгерм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Набиевна</w:t>
      </w:r>
      <w:proofErr w:type="spellEnd"/>
    </w:p>
    <w:p w:rsidR="00622996" w:rsidRPr="00A84E15" w:rsidRDefault="00622996" w:rsidP="00622996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lang w:eastAsia="ru-RU"/>
        </w:rPr>
        <w:t xml:space="preserve">25.12.2024 17:29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Садвакасов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Нуркан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Олжабаевич</w:t>
      </w:r>
      <w:proofErr w:type="spellEnd"/>
    </w:p>
    <w:p w:rsidR="00622996" w:rsidRPr="00A84E15" w:rsidRDefault="00622996" w:rsidP="00622996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lang w:eastAsia="ru-RU"/>
        </w:rPr>
        <w:t xml:space="preserve">25.12.2024 17:47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Оразымбетова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Айгуль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Жадырасыновна</w:t>
      </w:r>
      <w:proofErr w:type="spellEnd"/>
    </w:p>
    <w:p w:rsidR="00622996" w:rsidRPr="00A84E15" w:rsidRDefault="00622996" w:rsidP="00622996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lang w:eastAsia="ru-RU"/>
        </w:rPr>
        <w:t xml:space="preserve">25.12.2024 19:35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Ахметнияз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Лаура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Мустафьевна</w:t>
      </w:r>
      <w:proofErr w:type="spellEnd"/>
    </w:p>
    <w:p w:rsidR="00622996" w:rsidRPr="00A84E15" w:rsidRDefault="00622996" w:rsidP="0062299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lang w:eastAsia="ru-RU"/>
        </w:rPr>
        <w:t xml:space="preserve">25.12.2024 19:49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Бейсенова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Сархат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Сагинтаевна</w:t>
      </w:r>
      <w:proofErr w:type="spellEnd"/>
    </w:p>
    <w:p w:rsidR="00622996" w:rsidRPr="00A84E15" w:rsidRDefault="00622996" w:rsidP="00622996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622996" w:rsidRPr="00A84E15" w:rsidRDefault="00622996" w:rsidP="0062299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lang w:eastAsia="ru-RU"/>
        </w:rPr>
        <w:t xml:space="preserve">27.12.2024 18:19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Султангазиев</w:t>
      </w:r>
      <w:proofErr w:type="spellEnd"/>
      <w:r w:rsidRPr="00A84E15">
        <w:rPr>
          <w:rFonts w:ascii="Times New Roman" w:eastAsia="Times New Roman" w:hAnsi="Times New Roman" w:cs="Times New Roman"/>
          <w:lang w:eastAsia="ru-RU"/>
        </w:rPr>
        <w:t xml:space="preserve"> Тимур </w:t>
      </w:r>
      <w:proofErr w:type="spellStart"/>
      <w:r w:rsidRPr="00A84E15">
        <w:rPr>
          <w:rFonts w:ascii="Times New Roman" w:eastAsia="Times New Roman" w:hAnsi="Times New Roman" w:cs="Times New Roman"/>
          <w:lang w:eastAsia="ru-RU"/>
        </w:rPr>
        <w:t>Сламжанович</w:t>
      </w:r>
      <w:proofErr w:type="spellEnd"/>
    </w:p>
    <w:p w:rsidR="00622996" w:rsidRPr="00622996" w:rsidRDefault="00622996" w:rsidP="00622996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4E15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343ED38" wp14:editId="3FF07B73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6511" w:rsidRDefault="00936511"/>
    <w:sectPr w:rsidR="00936511" w:rsidSect="00622996">
      <w:headerReference w:type="default" r:id="rId8"/>
      <w:footerReference w:type="default" r:id="rId9"/>
      <w:footerReference w:type="first" r:id="rId10"/>
      <w:pgSz w:w="16838" w:h="11906" w:orient="landscape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718" w:rsidRDefault="003F7718">
      <w:pPr>
        <w:spacing w:after="0" w:line="240" w:lineRule="auto"/>
      </w:pPr>
      <w:r>
        <w:separator/>
      </w:r>
    </w:p>
  </w:endnote>
  <w:endnote w:type="continuationSeparator" w:id="0">
    <w:p w:rsidR="003F7718" w:rsidRDefault="003F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901" w:rsidRDefault="003F7718" w:rsidP="00A951DC">
    <w:pPr>
      <w:pStyle w:val="a7"/>
      <w:jc w:val="right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0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6B15A0" w:rsidRPr="00AC16FB" w:rsidRDefault="00C90532" w:rsidP="00100EBB">
          <w:pPr>
            <w:pStyle w:val="NumberedPara1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05.01.2025 12:19. Копия электронного документа. Версия СЭД: </w:t>
          </w:r>
          <w:proofErr w:type="spellStart"/>
          <w:r w:rsidRPr="00AC16FB">
            <w:rPr>
              <w:rFonts w:ascii="Times New Roman" w:hAnsi="Times New Roman" w:cs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3F7718" w:rsidP="00AC16FB">
          <w:pPr>
            <w:pStyle w:val="NumberedPara1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0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6B15A0" w:rsidRPr="00AC16FB" w:rsidRDefault="00C90532" w:rsidP="00100EBB">
          <w:pPr>
            <w:pStyle w:val="NumberedPara1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05.01.2025 12:19. Копия электронного документа. Версия СЭД: </w:t>
          </w:r>
          <w:proofErr w:type="spellStart"/>
          <w:r w:rsidRPr="00AC16FB">
            <w:rPr>
              <w:rFonts w:ascii="Times New Roman" w:hAnsi="Times New Roman" w:cs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3F7718" w:rsidP="00AC16FB">
          <w:pPr>
            <w:pStyle w:val="NumberedPara1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718" w:rsidRDefault="003F7718">
      <w:pPr>
        <w:spacing w:after="0" w:line="240" w:lineRule="auto"/>
      </w:pPr>
      <w:r>
        <w:separator/>
      </w:r>
    </w:p>
  </w:footnote>
  <w:footnote w:type="continuationSeparator" w:id="0">
    <w:p w:rsidR="003F7718" w:rsidRDefault="003F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160047"/>
      <w:docPartObj>
        <w:docPartGallery w:val="Page Numbers (Top of Page)"/>
        <w:docPartUnique/>
      </w:docPartObj>
    </w:sdtPr>
    <w:sdtEndPr/>
    <w:sdtContent>
      <w:p w:rsidR="008C36EE" w:rsidRDefault="00C90532">
        <w:pPr>
          <w:pStyle w:val="a5"/>
          <w:jc w:val="center"/>
        </w:pPr>
        <w:r w:rsidRPr="008C36EE">
          <w:rPr>
            <w:rFonts w:ascii="Times New Roman" w:hAnsi="Times New Roman" w:cs="Times New Roman"/>
          </w:rPr>
          <w:fldChar w:fldCharType="begin"/>
        </w:r>
        <w:r w:rsidRPr="008C36EE">
          <w:rPr>
            <w:rFonts w:ascii="Times New Roman" w:hAnsi="Times New Roman" w:cs="Times New Roman"/>
          </w:rPr>
          <w:instrText>PAGE   \* MERGEFORMAT</w:instrText>
        </w:r>
        <w:r w:rsidRPr="008C36EE">
          <w:rPr>
            <w:rFonts w:ascii="Times New Roman" w:hAnsi="Times New Roman" w:cs="Times New Roman"/>
          </w:rPr>
          <w:fldChar w:fldCharType="separate"/>
        </w:r>
        <w:r w:rsidR="00A84E15">
          <w:rPr>
            <w:rFonts w:ascii="Times New Roman" w:hAnsi="Times New Roman" w:cs="Times New Roman"/>
            <w:noProof/>
          </w:rPr>
          <w:t>6</w:t>
        </w:r>
        <w:r w:rsidRPr="008C36EE">
          <w:rPr>
            <w:rFonts w:ascii="Times New Roman" w:hAnsi="Times New Roman" w:cs="Times New Roman"/>
          </w:rPr>
          <w:fldChar w:fldCharType="end"/>
        </w:r>
      </w:p>
    </w:sdtContent>
  </w:sdt>
  <w:p w:rsidR="008C36EE" w:rsidRDefault="003F7718">
    <w:pPr>
      <w:pStyle w:val="a5"/>
    </w:pPr>
  </w:p>
  <w:p w:rsidR="003D52A9" w:rsidRDefault="003F7718">
    <w:pPr>
      <w:pStyle w:val="NumberedPara1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Тажибаева Г. Н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3F61"/>
    <w:multiLevelType w:val="hybridMultilevel"/>
    <w:tmpl w:val="B7C0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12636"/>
    <w:multiLevelType w:val="multilevel"/>
    <w:tmpl w:val="BFCEB372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43E86F6F"/>
    <w:multiLevelType w:val="multilevel"/>
    <w:tmpl w:val="A0542C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i w:val="0"/>
      </w:rPr>
    </w:lvl>
  </w:abstractNum>
  <w:abstractNum w:abstractNumId="3" w15:restartNumberingAfterBreak="0">
    <w:nsid w:val="67D5321F"/>
    <w:multiLevelType w:val="hybridMultilevel"/>
    <w:tmpl w:val="968AA290"/>
    <w:lvl w:ilvl="0" w:tplc="12A21D2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4D"/>
    <w:rsid w:val="001D1ED6"/>
    <w:rsid w:val="00334A9F"/>
    <w:rsid w:val="003F7718"/>
    <w:rsid w:val="00622996"/>
    <w:rsid w:val="00802A4D"/>
    <w:rsid w:val="00936511"/>
    <w:rsid w:val="00A84E15"/>
    <w:rsid w:val="00C9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7729D9-F657-446E-8675-64CD6A7F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beredPara1">
    <w:name w:val="NumberedPara1"/>
    <w:basedOn w:val="a"/>
    <w:next w:val="a3"/>
    <w:link w:val="a4"/>
    <w:uiPriority w:val="34"/>
    <w:qFormat/>
    <w:rsid w:val="00622996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NumberedPara1"/>
    <w:uiPriority w:val="34"/>
    <w:locked/>
    <w:rsid w:val="00622996"/>
    <w:rPr>
      <w:rFonts w:eastAsia="Calibri"/>
      <w:lang w:eastAsia="en-US"/>
    </w:rPr>
  </w:style>
  <w:style w:type="paragraph" w:styleId="a5">
    <w:name w:val="header"/>
    <w:basedOn w:val="a"/>
    <w:link w:val="a6"/>
    <w:uiPriority w:val="99"/>
    <w:unhideWhenUsed/>
    <w:rsid w:val="0062299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22996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2299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22996"/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622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NCOZ_MO</dc:creator>
  <cp:keywords/>
  <dc:description/>
  <cp:lastModifiedBy>NCOZ_MO</cp:lastModifiedBy>
  <cp:revision>3</cp:revision>
  <dcterms:created xsi:type="dcterms:W3CDTF">2025-01-14T12:08:00Z</dcterms:created>
  <dcterms:modified xsi:type="dcterms:W3CDTF">2025-02-07T09:56:00Z</dcterms:modified>
</cp:coreProperties>
</file>