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32" w:rsidRPr="00C24DFC" w:rsidRDefault="00807032" w:rsidP="00726555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tbl>
      <w:tblPr>
        <w:tblStyle w:val="a8"/>
        <w:tblpPr w:leftFromText="180" w:rightFromText="180" w:vertAnchor="page" w:horzAnchor="page" w:tblpX="1225" w:tblpY="2733"/>
        <w:tblW w:w="10031" w:type="dxa"/>
        <w:tblLayout w:type="fixed"/>
        <w:tblLook w:val="04A0"/>
      </w:tblPr>
      <w:tblGrid>
        <w:gridCol w:w="3085"/>
        <w:gridCol w:w="2552"/>
        <w:gridCol w:w="3118"/>
        <w:gridCol w:w="1276"/>
      </w:tblGrid>
      <w:tr w:rsidR="00807032" w:rsidRPr="00C24DFC" w:rsidTr="00A05173">
        <w:tc>
          <w:tcPr>
            <w:tcW w:w="3085" w:type="dxa"/>
          </w:tcPr>
          <w:p w:rsidR="00807032" w:rsidRPr="00C24DFC" w:rsidRDefault="00413DE1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bookmarkStart w:id="0" w:name="_Hlk21350045"/>
            <w:bookmarkStart w:id="1" w:name="_Hlk21425092"/>
            <w:bookmarkStart w:id="2" w:name="_Hlk21424600"/>
            <w:bookmarkStart w:id="3" w:name="bookmark1"/>
            <w:r w:rsidRPr="00C24DF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453965</wp:posOffset>
                  </wp:positionH>
                  <wp:positionV relativeFrom="margin">
                    <wp:posOffset>112144</wp:posOffset>
                  </wp:positionV>
                  <wp:extent cx="514350" cy="514350"/>
                  <wp:effectExtent l="0" t="0" r="0" b="0"/>
                  <wp:wrapSquare wrapText="bothSides"/>
                  <wp:docPr id="2" name="Рисунок 2" descr="https://pps.whatsapp.net/v/t61.24694-24/95089490_198048042046481_6058611980555881485_n.jpg?ccb=11-4&amp;oh=01_AVwLW89TVcuqgvzVtYHaeLeEnPpaVy5fOKKME11vyoL-9w&amp;oe=62DF4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s.whatsapp.net/v/t61.24694-24/95089490_198048042046481_6058611980555881485_n.jpg?ccb=11-4&amp;oh=01_AVwLW89TVcuqgvzVtYHaeLeEnPpaVy5fOKKME11vyoL-9w&amp;oe=62DF4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gridSpan w:val="3"/>
          </w:tcPr>
          <w:p w:rsidR="00807032" w:rsidRPr="00C24DFC" w:rsidRDefault="00413DE1" w:rsidP="0072655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КГП «Аркалыкская региональная больница» УЗаКО</w:t>
            </w:r>
          </w:p>
        </w:tc>
      </w:tr>
      <w:tr w:rsidR="00807032" w:rsidRPr="00C24DFC" w:rsidTr="00A05173">
        <w:tc>
          <w:tcPr>
            <w:tcW w:w="3085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Название документа:</w:t>
            </w:r>
          </w:p>
        </w:tc>
        <w:tc>
          <w:tcPr>
            <w:tcW w:w="6946" w:type="dxa"/>
            <w:gridSpan w:val="3"/>
          </w:tcPr>
          <w:p w:rsidR="00807032" w:rsidRPr="00C24DFC" w:rsidRDefault="006B7336" w:rsidP="0072655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Ста</w:t>
            </w:r>
            <w:r w:rsidR="00807032" w:rsidRPr="00C24DF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ндарт операционных процедур:</w:t>
            </w:r>
          </w:p>
          <w:p w:rsidR="006B7336" w:rsidRPr="00C24DFC" w:rsidRDefault="0095797A" w:rsidP="0072655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Стандартные меры предосторожност</w:t>
            </w:r>
            <w:r w:rsidR="00165B1F"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и.</w:t>
            </w:r>
          </w:p>
        </w:tc>
      </w:tr>
      <w:tr w:rsidR="00807032" w:rsidRPr="00C24DFC" w:rsidTr="00A05173">
        <w:tc>
          <w:tcPr>
            <w:tcW w:w="3085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Утвержден:</w:t>
            </w:r>
          </w:p>
        </w:tc>
        <w:tc>
          <w:tcPr>
            <w:tcW w:w="6946" w:type="dxa"/>
            <w:gridSpan w:val="3"/>
          </w:tcPr>
          <w:p w:rsidR="00807032" w:rsidRPr="00C24DFC" w:rsidRDefault="00415CB1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Приказ №</w:t>
            </w:r>
            <w:r w:rsidR="005D05C1"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_</w:t>
            </w:r>
            <w:r w:rsidR="005D05C1" w:rsidRPr="00C24DFC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val="en-US"/>
              </w:rPr>
              <w:t>211</w:t>
            </w:r>
            <w:r w:rsidR="005D05C1"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_ </w:t>
            </w:r>
            <w:r w:rsidR="00165B1F"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от 13</w:t>
            </w:r>
            <w:r w:rsidR="00F47127"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июля 2022 года.</w:t>
            </w:r>
          </w:p>
        </w:tc>
      </w:tr>
      <w:tr w:rsidR="00807032" w:rsidRPr="00C24DFC" w:rsidTr="00A05173">
        <w:tc>
          <w:tcPr>
            <w:tcW w:w="3085" w:type="dxa"/>
          </w:tcPr>
          <w:p w:rsidR="006B7336" w:rsidRPr="00C24DFC" w:rsidRDefault="00807032" w:rsidP="00726555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Дата</w:t>
            </w:r>
          </w:p>
          <w:p w:rsidR="00807032" w:rsidRPr="00C24DFC" w:rsidRDefault="00807032" w:rsidP="00726555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утверждения:</w:t>
            </w:r>
          </w:p>
        </w:tc>
        <w:tc>
          <w:tcPr>
            <w:tcW w:w="6946" w:type="dxa"/>
            <w:gridSpan w:val="3"/>
          </w:tcPr>
          <w:p w:rsidR="00807032" w:rsidRPr="00C24DFC" w:rsidRDefault="00651676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«</w:t>
            </w:r>
            <w:r w:rsidR="00F27055"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13</w:t>
            </w: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» июля2022</w:t>
            </w:r>
            <w:r w:rsidR="00807032"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г.</w:t>
            </w:r>
          </w:p>
        </w:tc>
      </w:tr>
      <w:tr w:rsidR="00807032" w:rsidRPr="00C24DFC" w:rsidTr="00A05173">
        <w:tc>
          <w:tcPr>
            <w:tcW w:w="3085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Разработчик</w:t>
            </w:r>
          </w:p>
        </w:tc>
        <w:tc>
          <w:tcPr>
            <w:tcW w:w="2552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1276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подпись</w:t>
            </w:r>
          </w:p>
        </w:tc>
      </w:tr>
      <w:tr w:rsidR="00807032" w:rsidRPr="00C24DFC" w:rsidTr="00A05173">
        <w:tc>
          <w:tcPr>
            <w:tcW w:w="3085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Врач эпидемиолог</w:t>
            </w:r>
          </w:p>
        </w:tc>
        <w:tc>
          <w:tcPr>
            <w:tcW w:w="3118" w:type="dxa"/>
          </w:tcPr>
          <w:p w:rsidR="00807032" w:rsidRPr="00C24DFC" w:rsidRDefault="00F27055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Ғабсалық Д.Т.</w:t>
            </w:r>
          </w:p>
        </w:tc>
        <w:tc>
          <w:tcPr>
            <w:tcW w:w="1276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07032" w:rsidRPr="00C24DFC" w:rsidTr="00A05173">
        <w:tc>
          <w:tcPr>
            <w:tcW w:w="3085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Главная медсестра</w:t>
            </w:r>
          </w:p>
        </w:tc>
        <w:tc>
          <w:tcPr>
            <w:tcW w:w="3118" w:type="dxa"/>
          </w:tcPr>
          <w:p w:rsidR="00807032" w:rsidRPr="00C24DFC" w:rsidRDefault="00F27055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Муканбетжанова А.М.</w:t>
            </w:r>
          </w:p>
        </w:tc>
        <w:tc>
          <w:tcPr>
            <w:tcW w:w="1276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07032" w:rsidRPr="00C24DFC" w:rsidTr="00A05173">
        <w:tc>
          <w:tcPr>
            <w:tcW w:w="3085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Согласовано:</w:t>
            </w:r>
          </w:p>
        </w:tc>
        <w:tc>
          <w:tcPr>
            <w:tcW w:w="2552" w:type="dxa"/>
          </w:tcPr>
          <w:p w:rsidR="00807032" w:rsidRPr="00C24DFC" w:rsidRDefault="00F27055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И.о.заместителя</w:t>
            </w:r>
            <w:r w:rsidR="00807032"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главного врача по лечебно-профилоктической работе</w:t>
            </w:r>
          </w:p>
        </w:tc>
        <w:tc>
          <w:tcPr>
            <w:tcW w:w="3118" w:type="dxa"/>
          </w:tcPr>
          <w:p w:rsidR="00807032" w:rsidRPr="00C24DFC" w:rsidRDefault="00F27055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Амалбеков Е.Б.</w:t>
            </w:r>
          </w:p>
        </w:tc>
        <w:tc>
          <w:tcPr>
            <w:tcW w:w="1276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07032" w:rsidRPr="00C24DFC" w:rsidTr="00A05173">
        <w:tc>
          <w:tcPr>
            <w:tcW w:w="3085" w:type="dxa"/>
          </w:tcPr>
          <w:p w:rsidR="00807032" w:rsidRPr="00C24DFC" w:rsidRDefault="00415CB1" w:rsidP="00726555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Дата согла</w:t>
            </w:r>
            <w:r w:rsidR="00807032" w:rsidRPr="00C24DF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сования:</w:t>
            </w:r>
          </w:p>
        </w:tc>
        <w:tc>
          <w:tcPr>
            <w:tcW w:w="2552" w:type="dxa"/>
          </w:tcPr>
          <w:p w:rsidR="00807032" w:rsidRPr="00C24DFC" w:rsidRDefault="00204255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«</w:t>
            </w:r>
            <w:r w:rsidR="00F27055"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13</w:t>
            </w:r>
            <w:r w:rsidR="00912149"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»</w:t>
            </w: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 июля</w:t>
            </w:r>
            <w:r w:rsidR="00807032"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20</w:t>
            </w:r>
            <w:r w:rsidR="00A12125"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2</w:t>
            </w:r>
            <w:r w:rsidR="00807032"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г.</w:t>
            </w:r>
          </w:p>
          <w:p w:rsidR="00912149" w:rsidRPr="00C24DFC" w:rsidRDefault="00912149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07032" w:rsidRPr="00C24DFC" w:rsidTr="00A05173">
        <w:tc>
          <w:tcPr>
            <w:tcW w:w="3085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Ответственный за исполнение:</w:t>
            </w:r>
          </w:p>
        </w:tc>
        <w:tc>
          <w:tcPr>
            <w:tcW w:w="2552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Медицинский персонал</w:t>
            </w:r>
          </w:p>
        </w:tc>
        <w:tc>
          <w:tcPr>
            <w:tcW w:w="3118" w:type="dxa"/>
          </w:tcPr>
          <w:p w:rsidR="00807032" w:rsidRPr="00C24DFC" w:rsidRDefault="00736CF6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Все сотрудники больницы</w:t>
            </w:r>
          </w:p>
        </w:tc>
        <w:tc>
          <w:tcPr>
            <w:tcW w:w="1276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07032" w:rsidRPr="00C24DFC" w:rsidTr="00A05173">
        <w:tc>
          <w:tcPr>
            <w:tcW w:w="3085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Дата введения в действие:</w:t>
            </w:r>
          </w:p>
        </w:tc>
        <w:tc>
          <w:tcPr>
            <w:tcW w:w="2552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7032" w:rsidRPr="00C24DFC" w:rsidRDefault="00807032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5333" w:rsidRPr="00C24DFC" w:rsidTr="00A05173">
        <w:tc>
          <w:tcPr>
            <w:tcW w:w="3085" w:type="dxa"/>
          </w:tcPr>
          <w:p w:rsidR="00925333" w:rsidRPr="00C24DFC" w:rsidRDefault="00925333" w:rsidP="00726555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Версия № 01</w:t>
            </w:r>
          </w:p>
        </w:tc>
        <w:tc>
          <w:tcPr>
            <w:tcW w:w="2552" w:type="dxa"/>
          </w:tcPr>
          <w:p w:rsidR="00925333" w:rsidRPr="00C24DFC" w:rsidRDefault="00925333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925333" w:rsidRPr="00C24DFC" w:rsidRDefault="00925333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Копия № 1</w:t>
            </w: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_______/______</w:t>
            </w:r>
            <w:r w:rsidR="00F27055" w:rsidRPr="00C24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</w:t>
            </w: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__/</w:t>
            </w:r>
          </w:p>
          <w:p w:rsidR="00925333" w:rsidRPr="00C24DFC" w:rsidRDefault="00925333" w:rsidP="007265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Подпись     ФИО</w:t>
            </w:r>
          </w:p>
        </w:tc>
      </w:tr>
    </w:tbl>
    <w:p w:rsidR="00807032" w:rsidRPr="00C24DFC" w:rsidRDefault="00807032" w:rsidP="00726555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Hlk21425111"/>
      <w:bookmarkEnd w:id="0"/>
      <w:bookmarkEnd w:id="1"/>
    </w:p>
    <w:p w:rsidR="00807032" w:rsidRPr="00C24DFC" w:rsidRDefault="00807032" w:rsidP="00726555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kk-KZ"/>
        </w:rPr>
      </w:pPr>
    </w:p>
    <w:p w:rsidR="00807032" w:rsidRPr="00C24DFC" w:rsidRDefault="00807032" w:rsidP="00726555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kk-KZ"/>
        </w:rPr>
      </w:pPr>
    </w:p>
    <w:p w:rsidR="00807032" w:rsidRPr="00C24DFC" w:rsidRDefault="00807032" w:rsidP="00726555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kk-KZ"/>
        </w:rPr>
      </w:pPr>
    </w:p>
    <w:p w:rsidR="00807032" w:rsidRPr="00C24DFC" w:rsidRDefault="00807032" w:rsidP="00726555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kk-KZ"/>
        </w:rPr>
      </w:pPr>
    </w:p>
    <w:p w:rsidR="00807032" w:rsidRPr="00C24DFC" w:rsidRDefault="00807032" w:rsidP="00726555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kk-KZ"/>
        </w:rPr>
      </w:pPr>
    </w:p>
    <w:p w:rsidR="00807032" w:rsidRPr="00C24DFC" w:rsidRDefault="00807032" w:rsidP="00726555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en-US"/>
        </w:rPr>
      </w:pPr>
    </w:p>
    <w:p w:rsidR="005D05C1" w:rsidRPr="00C24DFC" w:rsidRDefault="005D05C1" w:rsidP="00726555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en-US"/>
        </w:rPr>
      </w:pPr>
    </w:p>
    <w:p w:rsidR="005D05C1" w:rsidRPr="00C24DFC" w:rsidRDefault="005D05C1" w:rsidP="00726555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en-US"/>
        </w:rPr>
      </w:pPr>
    </w:p>
    <w:p w:rsidR="005D05C1" w:rsidRPr="00C24DFC" w:rsidRDefault="005D05C1" w:rsidP="00726555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en-US"/>
        </w:rPr>
      </w:pPr>
    </w:p>
    <w:p w:rsidR="005D05C1" w:rsidRPr="00C24DFC" w:rsidRDefault="005D05C1" w:rsidP="00726555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en-US"/>
        </w:rPr>
      </w:pPr>
    </w:p>
    <w:p w:rsidR="00807032" w:rsidRPr="00C24DFC" w:rsidRDefault="00807032" w:rsidP="00726555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kk-KZ"/>
        </w:rPr>
      </w:pPr>
    </w:p>
    <w:p w:rsidR="00807032" w:rsidRPr="00C24DFC" w:rsidRDefault="00807032" w:rsidP="00726555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kk-KZ"/>
        </w:rPr>
      </w:pPr>
    </w:p>
    <w:p w:rsidR="00807032" w:rsidRPr="00C24DFC" w:rsidRDefault="00807032" w:rsidP="00726555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kk-KZ"/>
        </w:rPr>
      </w:pPr>
    </w:p>
    <w:p w:rsidR="00C45740" w:rsidRPr="00C24DFC" w:rsidRDefault="00C45740" w:rsidP="00726555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C24DFC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Город</w:t>
      </w:r>
      <w:r w:rsidR="00484842" w:rsidRPr="00C24DFC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kk-KZ"/>
        </w:rPr>
        <w:t>Аркалык</w:t>
      </w:r>
      <w:r w:rsidRPr="00C24DFC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,</w:t>
      </w:r>
      <w:r w:rsidRPr="00C24DFC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kk-KZ"/>
        </w:rPr>
        <w:t xml:space="preserve"> 20</w:t>
      </w:r>
      <w:r w:rsidR="00807032" w:rsidRPr="00C24DFC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kk-KZ"/>
        </w:rPr>
        <w:t>2</w:t>
      </w:r>
      <w:r w:rsidR="00651676" w:rsidRPr="00C24DFC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kk-KZ"/>
        </w:rPr>
        <w:t>2</w:t>
      </w:r>
      <w:r w:rsidRPr="00C24DFC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год</w:t>
      </w:r>
    </w:p>
    <w:bookmarkEnd w:id="2"/>
    <w:bookmarkEnd w:id="4"/>
    <w:p w:rsidR="00C45740" w:rsidRPr="00C24DFC" w:rsidRDefault="00C45740" w:rsidP="00726555">
      <w:pPr>
        <w:rPr>
          <w:rFonts w:ascii="Times New Roman" w:hAnsi="Times New Roman" w:cs="Times New Roman"/>
          <w:color w:val="auto"/>
          <w:sz w:val="28"/>
          <w:szCs w:val="28"/>
        </w:rPr>
      </w:pPr>
    </w:p>
    <w:bookmarkEnd w:id="3"/>
    <w:p w:rsidR="00056732" w:rsidRPr="00C24DFC" w:rsidRDefault="00484842" w:rsidP="00726555">
      <w:pPr>
        <w:pStyle w:val="ab"/>
        <w:numPr>
          <w:ilvl w:val="0"/>
          <w:numId w:val="7"/>
        </w:numPr>
        <w:tabs>
          <w:tab w:val="left" w:pos="1276"/>
        </w:tabs>
        <w:ind w:left="0" w:firstLine="907"/>
        <w:jc w:val="both"/>
        <w:rPr>
          <w:sz w:val="28"/>
          <w:szCs w:val="28"/>
          <w:lang w:eastAsia="ru-RU"/>
        </w:rPr>
      </w:pPr>
      <w:r w:rsidRPr="00C24DFC">
        <w:rPr>
          <w:b/>
          <w:sz w:val="28"/>
          <w:szCs w:val="28"/>
          <w:lang w:eastAsia="ru-RU"/>
        </w:rPr>
        <w:t>Содержание</w:t>
      </w:r>
    </w:p>
    <w:p w:rsidR="00A05173" w:rsidRPr="00C24DFC" w:rsidRDefault="00A05173" w:rsidP="00726555">
      <w:pPr>
        <w:pStyle w:val="ab"/>
        <w:tabs>
          <w:tab w:val="left" w:pos="1440"/>
        </w:tabs>
        <w:jc w:val="both"/>
        <w:rPr>
          <w:sz w:val="28"/>
          <w:szCs w:val="28"/>
          <w:lang w:eastAsia="ru-RU"/>
        </w:rPr>
      </w:pPr>
    </w:p>
    <w:p w:rsidR="00484842" w:rsidRPr="00C24DFC" w:rsidRDefault="00484842" w:rsidP="00156B27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Сокращения, используемые в стандарте операционной процедуры</w:t>
      </w:r>
    </w:p>
    <w:p w:rsidR="00484842" w:rsidRPr="00C24DFC" w:rsidRDefault="00484842" w:rsidP="00156B27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 xml:space="preserve">Определение </w:t>
      </w:r>
    </w:p>
    <w:p w:rsidR="00484842" w:rsidRPr="00C24DFC" w:rsidRDefault="00484842" w:rsidP="00156B27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Цель</w:t>
      </w:r>
    </w:p>
    <w:p w:rsidR="008D701C" w:rsidRPr="00C24DFC" w:rsidRDefault="008D701C" w:rsidP="00156B27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Алгоритм стандартных действий и\или операций</w:t>
      </w:r>
    </w:p>
    <w:p w:rsidR="00541582" w:rsidRPr="00C24DFC" w:rsidRDefault="00541582" w:rsidP="00156B27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Требования к работникам</w:t>
      </w:r>
    </w:p>
    <w:p w:rsidR="008B47C6" w:rsidRPr="00C24DFC" w:rsidRDefault="008B47C6" w:rsidP="00156B27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 xml:space="preserve">Список использованной литературы </w:t>
      </w:r>
    </w:p>
    <w:p w:rsidR="008B47C6" w:rsidRPr="00C24DFC" w:rsidRDefault="008B47C6" w:rsidP="00156B27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Лист регистрации изменений и дополнений</w:t>
      </w:r>
    </w:p>
    <w:p w:rsidR="008B47C6" w:rsidRPr="00C24DFC" w:rsidRDefault="008B47C6" w:rsidP="00156B27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Лист ознакомления</w:t>
      </w:r>
    </w:p>
    <w:p w:rsidR="001B4803" w:rsidRPr="00C24DFC" w:rsidRDefault="001B4803" w:rsidP="00156B27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 xml:space="preserve">Приложение </w:t>
      </w: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BA6E13" w:rsidRPr="00C24DFC" w:rsidRDefault="00BA6E1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BA6E13" w:rsidRPr="00C24DFC" w:rsidRDefault="00BA6E1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BA6E13" w:rsidRPr="00C24DFC" w:rsidRDefault="00BA6E1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BA6E13" w:rsidRPr="00C24DFC" w:rsidRDefault="00BA6E1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BA6E13" w:rsidRPr="00C24DFC" w:rsidRDefault="00BA6E1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A05173" w:rsidRPr="00C24DFC" w:rsidRDefault="00A05173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eastAsia="ru-RU"/>
        </w:rPr>
      </w:pPr>
    </w:p>
    <w:p w:rsidR="00415CB1" w:rsidRPr="00C24DFC" w:rsidRDefault="00415CB1" w:rsidP="00726555">
      <w:pPr>
        <w:pStyle w:val="ab"/>
        <w:tabs>
          <w:tab w:val="left" w:pos="1276"/>
        </w:tabs>
        <w:ind w:left="907" w:firstLine="0"/>
        <w:jc w:val="both"/>
        <w:rPr>
          <w:b/>
          <w:sz w:val="28"/>
          <w:szCs w:val="28"/>
          <w:lang w:eastAsia="ru-RU"/>
        </w:rPr>
      </w:pPr>
    </w:p>
    <w:p w:rsidR="00415CB1" w:rsidRPr="00C24DFC" w:rsidRDefault="00415CB1" w:rsidP="00726555">
      <w:pPr>
        <w:pStyle w:val="ab"/>
        <w:tabs>
          <w:tab w:val="left" w:pos="1276"/>
        </w:tabs>
        <w:ind w:left="907" w:firstLine="0"/>
        <w:jc w:val="both"/>
        <w:rPr>
          <w:b/>
          <w:sz w:val="28"/>
          <w:szCs w:val="28"/>
          <w:lang w:eastAsia="ru-RU"/>
        </w:rPr>
      </w:pPr>
    </w:p>
    <w:p w:rsidR="005D05C1" w:rsidRPr="00C24DFC" w:rsidRDefault="005D05C1" w:rsidP="00726555">
      <w:pPr>
        <w:pStyle w:val="ab"/>
        <w:tabs>
          <w:tab w:val="left" w:pos="1276"/>
        </w:tabs>
        <w:ind w:left="907" w:firstLine="0"/>
        <w:jc w:val="both"/>
        <w:rPr>
          <w:b/>
          <w:sz w:val="28"/>
          <w:szCs w:val="28"/>
          <w:lang w:eastAsia="ru-RU"/>
        </w:rPr>
      </w:pPr>
    </w:p>
    <w:p w:rsidR="005D05C1" w:rsidRPr="00C24DFC" w:rsidRDefault="005D05C1" w:rsidP="00726555">
      <w:pPr>
        <w:pStyle w:val="ab"/>
        <w:tabs>
          <w:tab w:val="left" w:pos="1276"/>
        </w:tabs>
        <w:ind w:left="907" w:firstLine="0"/>
        <w:jc w:val="both"/>
        <w:rPr>
          <w:b/>
          <w:sz w:val="28"/>
          <w:szCs w:val="28"/>
          <w:lang w:eastAsia="ru-RU"/>
        </w:rPr>
      </w:pPr>
    </w:p>
    <w:p w:rsidR="005D05C1" w:rsidRPr="00C24DFC" w:rsidRDefault="005D05C1" w:rsidP="00726555">
      <w:pPr>
        <w:pStyle w:val="ab"/>
        <w:tabs>
          <w:tab w:val="left" w:pos="1276"/>
        </w:tabs>
        <w:ind w:left="907" w:firstLine="0"/>
        <w:jc w:val="both"/>
        <w:rPr>
          <w:b/>
          <w:sz w:val="28"/>
          <w:szCs w:val="28"/>
          <w:lang w:eastAsia="ru-RU"/>
        </w:rPr>
      </w:pPr>
    </w:p>
    <w:p w:rsidR="0045536C" w:rsidRPr="00C24DFC" w:rsidRDefault="0045536C" w:rsidP="00726555">
      <w:pPr>
        <w:pStyle w:val="ab"/>
        <w:tabs>
          <w:tab w:val="left" w:pos="1276"/>
        </w:tabs>
        <w:ind w:left="907" w:firstLine="0"/>
        <w:jc w:val="both"/>
        <w:rPr>
          <w:b/>
          <w:sz w:val="28"/>
          <w:szCs w:val="28"/>
          <w:lang w:eastAsia="ru-RU"/>
        </w:rPr>
      </w:pPr>
    </w:p>
    <w:p w:rsidR="0045536C" w:rsidRPr="00C24DFC" w:rsidRDefault="0045536C" w:rsidP="00726555">
      <w:pPr>
        <w:pStyle w:val="ab"/>
        <w:tabs>
          <w:tab w:val="left" w:pos="1276"/>
        </w:tabs>
        <w:ind w:left="907" w:firstLine="0"/>
        <w:jc w:val="both"/>
        <w:rPr>
          <w:b/>
          <w:sz w:val="28"/>
          <w:szCs w:val="28"/>
          <w:lang w:eastAsia="ru-RU"/>
        </w:rPr>
      </w:pPr>
    </w:p>
    <w:p w:rsidR="002A569E" w:rsidRPr="00C24DFC" w:rsidRDefault="002A569E" w:rsidP="00091805">
      <w:pPr>
        <w:pStyle w:val="ab"/>
        <w:numPr>
          <w:ilvl w:val="0"/>
          <w:numId w:val="7"/>
        </w:numPr>
        <w:tabs>
          <w:tab w:val="left" w:pos="1276"/>
        </w:tabs>
        <w:ind w:left="0" w:firstLine="907"/>
        <w:jc w:val="both"/>
        <w:rPr>
          <w:b/>
          <w:sz w:val="28"/>
          <w:szCs w:val="28"/>
          <w:lang w:eastAsia="ru-RU"/>
        </w:rPr>
      </w:pPr>
      <w:r w:rsidRPr="00C24DFC">
        <w:rPr>
          <w:b/>
          <w:sz w:val="28"/>
          <w:szCs w:val="28"/>
          <w:lang w:eastAsia="ru-RU"/>
        </w:rPr>
        <w:lastRenderedPageBreak/>
        <w:t>Сокращения</w:t>
      </w:r>
    </w:p>
    <w:p w:rsidR="002A569E" w:rsidRPr="00C24DFC" w:rsidRDefault="00156B27" w:rsidP="00156B27">
      <w:pPr>
        <w:pStyle w:val="ab"/>
        <w:tabs>
          <w:tab w:val="left" w:pos="709"/>
        </w:tabs>
        <w:ind w:firstLine="0"/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ab/>
      </w:r>
      <w:r w:rsidR="002A569E" w:rsidRPr="00C24DFC">
        <w:rPr>
          <w:sz w:val="28"/>
          <w:szCs w:val="28"/>
          <w:lang w:eastAsia="ru-RU"/>
        </w:rPr>
        <w:t>В настоящем СОП используется следующие сокращения:</w:t>
      </w:r>
    </w:p>
    <w:p w:rsidR="002A569E" w:rsidRPr="00C24DFC" w:rsidRDefault="00156B27" w:rsidP="00726555">
      <w:pPr>
        <w:pStyle w:val="ab"/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СОП – стандарт операционной про</w:t>
      </w:r>
      <w:r w:rsidR="002A569E" w:rsidRPr="00C24DFC">
        <w:rPr>
          <w:sz w:val="28"/>
          <w:szCs w:val="28"/>
          <w:lang w:eastAsia="ru-RU"/>
        </w:rPr>
        <w:t>ц</w:t>
      </w:r>
      <w:r w:rsidRPr="00C24DFC">
        <w:rPr>
          <w:sz w:val="28"/>
          <w:szCs w:val="28"/>
          <w:lang w:eastAsia="ru-RU"/>
        </w:rPr>
        <w:t>едуры</w:t>
      </w:r>
    </w:p>
    <w:p w:rsidR="002A569E" w:rsidRPr="00C24DFC" w:rsidRDefault="002A569E" w:rsidP="00726555">
      <w:pPr>
        <w:pStyle w:val="ab"/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СИЗ –</w:t>
      </w:r>
      <w:r w:rsidR="00156B27" w:rsidRPr="00C24DFC">
        <w:rPr>
          <w:sz w:val="28"/>
          <w:szCs w:val="28"/>
          <w:lang w:eastAsia="ru-RU"/>
        </w:rPr>
        <w:t xml:space="preserve"> средства индивидуальной защиты</w:t>
      </w:r>
    </w:p>
    <w:p w:rsidR="002A569E" w:rsidRPr="00C24DFC" w:rsidRDefault="002A569E" w:rsidP="00726555">
      <w:pPr>
        <w:pStyle w:val="ab"/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ИСМП – инфекции, связанные</w:t>
      </w:r>
      <w:r w:rsidR="00156B27" w:rsidRPr="00C24DFC">
        <w:rPr>
          <w:sz w:val="28"/>
          <w:szCs w:val="28"/>
          <w:lang w:eastAsia="ru-RU"/>
        </w:rPr>
        <w:t xml:space="preserve"> с оказанием медицинской помощи</w:t>
      </w:r>
    </w:p>
    <w:p w:rsidR="002A569E" w:rsidRPr="00C24DFC" w:rsidRDefault="00156B27" w:rsidP="00726555">
      <w:pPr>
        <w:pStyle w:val="ab"/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РК – Республика Казахстан</w:t>
      </w:r>
    </w:p>
    <w:p w:rsidR="002A569E" w:rsidRPr="00C24DFC" w:rsidRDefault="002A569E" w:rsidP="00726555">
      <w:pPr>
        <w:pStyle w:val="ab"/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МЗ</w:t>
      </w:r>
      <w:r w:rsidR="00156B27" w:rsidRPr="00C24DFC">
        <w:rPr>
          <w:sz w:val="28"/>
          <w:szCs w:val="28"/>
          <w:lang w:eastAsia="ru-RU"/>
        </w:rPr>
        <w:t xml:space="preserve"> – Министерства здравоохранения</w:t>
      </w:r>
    </w:p>
    <w:p w:rsidR="002A569E" w:rsidRPr="00C24DFC" w:rsidRDefault="00156B27" w:rsidP="00726555">
      <w:pPr>
        <w:pStyle w:val="ab"/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ИЗ – инфекционное заболевание</w:t>
      </w:r>
    </w:p>
    <w:p w:rsidR="002A569E" w:rsidRPr="00C24DFC" w:rsidRDefault="00C84BB9" w:rsidP="00726555">
      <w:pPr>
        <w:pStyle w:val="ab"/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КМП – к</w:t>
      </w:r>
      <w:r w:rsidR="00156B27" w:rsidRPr="00C24DFC">
        <w:rPr>
          <w:sz w:val="28"/>
          <w:szCs w:val="28"/>
          <w:lang w:eastAsia="ru-RU"/>
        </w:rPr>
        <w:t>онтактные меры предосторожности</w:t>
      </w:r>
    </w:p>
    <w:p w:rsidR="00C84BB9" w:rsidRPr="00C24DFC" w:rsidRDefault="00C84BB9" w:rsidP="00726555">
      <w:pPr>
        <w:pStyle w:val="ab"/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ИМН – инст</w:t>
      </w:r>
      <w:r w:rsidR="00156B27" w:rsidRPr="00C24DFC">
        <w:rPr>
          <w:sz w:val="28"/>
          <w:szCs w:val="28"/>
          <w:lang w:eastAsia="ru-RU"/>
        </w:rPr>
        <w:t>рументы медицинского назначение</w:t>
      </w:r>
    </w:p>
    <w:p w:rsidR="00C84BB9" w:rsidRPr="00C24DFC" w:rsidRDefault="00C84BB9" w:rsidP="00726555">
      <w:pPr>
        <w:pStyle w:val="ab"/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 xml:space="preserve">ВИЧ </w:t>
      </w:r>
      <w:r w:rsidR="00156B27" w:rsidRPr="00C24DFC">
        <w:rPr>
          <w:sz w:val="28"/>
          <w:szCs w:val="28"/>
          <w:lang w:eastAsia="ru-RU"/>
        </w:rPr>
        <w:t>– вирус иммунодефицита человека</w:t>
      </w:r>
    </w:p>
    <w:p w:rsidR="00C84BB9" w:rsidRPr="00C24DFC" w:rsidRDefault="00C84BB9" w:rsidP="00726555">
      <w:pPr>
        <w:pStyle w:val="ab"/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СПИД - синдром приобретённого иммунного деф</w:t>
      </w:r>
      <w:r w:rsidR="00156B27" w:rsidRPr="00C24DFC">
        <w:rPr>
          <w:sz w:val="28"/>
          <w:szCs w:val="28"/>
          <w:lang w:eastAsia="ru-RU"/>
        </w:rPr>
        <w:t>ицита</w:t>
      </w:r>
    </w:p>
    <w:p w:rsidR="00C84BB9" w:rsidRPr="00C24DFC" w:rsidRDefault="00156B27" w:rsidP="00726555">
      <w:pPr>
        <w:pStyle w:val="ab"/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ВГВ - вирус гепатита В</w:t>
      </w:r>
    </w:p>
    <w:p w:rsidR="00C84BB9" w:rsidRPr="00C24DFC" w:rsidRDefault="00156B27" w:rsidP="00726555">
      <w:pPr>
        <w:pStyle w:val="ab"/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ВГС - вирус гепатита С</w:t>
      </w:r>
    </w:p>
    <w:p w:rsidR="00C84BB9" w:rsidRPr="00C24DFC" w:rsidRDefault="00C84BB9" w:rsidP="00726555">
      <w:pPr>
        <w:pStyle w:val="ab"/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>ККГЛ – Конго-кры</w:t>
      </w:r>
      <w:r w:rsidR="00156B27" w:rsidRPr="00C24DFC">
        <w:rPr>
          <w:sz w:val="28"/>
          <w:szCs w:val="28"/>
          <w:lang w:eastAsia="ru-RU"/>
        </w:rPr>
        <w:t>мская геморрагическая лихорадка</w:t>
      </w:r>
    </w:p>
    <w:p w:rsidR="00C84BB9" w:rsidRPr="00C24DFC" w:rsidRDefault="00C84BB9" w:rsidP="00726555">
      <w:pPr>
        <w:pStyle w:val="ab"/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  <w:lang w:val="en-US" w:eastAsia="ru-RU"/>
        </w:rPr>
      </w:pPr>
      <w:r w:rsidRPr="00C24DFC">
        <w:rPr>
          <w:sz w:val="28"/>
          <w:szCs w:val="28"/>
          <w:lang w:val="en-US" w:eastAsia="ru-RU"/>
        </w:rPr>
        <w:t>CDC - Centers for</w:t>
      </w:r>
      <w:r w:rsidR="00156B27" w:rsidRPr="00C24DFC">
        <w:rPr>
          <w:sz w:val="28"/>
          <w:szCs w:val="28"/>
          <w:lang w:val="en-US" w:eastAsia="ru-RU"/>
        </w:rPr>
        <w:t xml:space="preserve"> Disease Control and Prevention</w:t>
      </w:r>
    </w:p>
    <w:p w:rsidR="00C84BB9" w:rsidRPr="00C24DFC" w:rsidRDefault="00C84BB9" w:rsidP="00726555">
      <w:pPr>
        <w:pStyle w:val="ab"/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  <w:lang w:val="en-US" w:eastAsia="ru-RU"/>
        </w:rPr>
      </w:pPr>
      <w:r w:rsidRPr="00C24DFC">
        <w:rPr>
          <w:sz w:val="28"/>
          <w:szCs w:val="28"/>
          <w:lang w:val="kk-KZ" w:eastAsia="ru-RU"/>
        </w:rPr>
        <w:t>ВОЗ - Всемирная организация здравоохранения</w:t>
      </w:r>
    </w:p>
    <w:p w:rsidR="00C84BB9" w:rsidRPr="00C24DFC" w:rsidRDefault="00C84BB9" w:rsidP="00726555">
      <w:pPr>
        <w:pStyle w:val="ab"/>
        <w:tabs>
          <w:tab w:val="left" w:pos="851"/>
        </w:tabs>
        <w:jc w:val="both"/>
        <w:rPr>
          <w:sz w:val="28"/>
          <w:szCs w:val="28"/>
          <w:lang w:val="en-US" w:eastAsia="ru-RU"/>
        </w:rPr>
      </w:pPr>
    </w:p>
    <w:p w:rsidR="00236764" w:rsidRPr="00C24DFC" w:rsidRDefault="00A05173" w:rsidP="00726555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C24DFC">
        <w:rPr>
          <w:b/>
          <w:sz w:val="28"/>
          <w:szCs w:val="28"/>
          <w:lang w:eastAsia="ru-RU"/>
        </w:rPr>
        <w:t>Пользователи СОП</w:t>
      </w:r>
      <w:r w:rsidR="00056732" w:rsidRPr="00C24DFC">
        <w:rPr>
          <w:b/>
          <w:sz w:val="28"/>
          <w:szCs w:val="28"/>
          <w:lang w:eastAsia="ru-RU"/>
        </w:rPr>
        <w:t>:</w:t>
      </w:r>
    </w:p>
    <w:p w:rsidR="00A05173" w:rsidRPr="00C24DFC" w:rsidRDefault="00A05173" w:rsidP="00726555">
      <w:pPr>
        <w:pStyle w:val="ab"/>
        <w:tabs>
          <w:tab w:val="left" w:pos="1440"/>
        </w:tabs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 xml:space="preserve">СОП распространяется на </w:t>
      </w:r>
      <w:r w:rsidR="000603C4" w:rsidRPr="00C24DFC">
        <w:rPr>
          <w:sz w:val="28"/>
          <w:szCs w:val="28"/>
          <w:lang w:eastAsia="ru-RU"/>
        </w:rPr>
        <w:t xml:space="preserve">весь медицинский </w:t>
      </w:r>
      <w:r w:rsidR="00DC6F8F" w:rsidRPr="00C24DFC">
        <w:rPr>
          <w:sz w:val="28"/>
          <w:szCs w:val="28"/>
          <w:lang w:eastAsia="ru-RU"/>
        </w:rPr>
        <w:t>персонал,</w:t>
      </w:r>
      <w:r w:rsidR="000603C4" w:rsidRPr="00C24DFC">
        <w:rPr>
          <w:sz w:val="28"/>
          <w:szCs w:val="28"/>
          <w:lang w:eastAsia="ru-RU"/>
        </w:rPr>
        <w:t xml:space="preserve"> работающий с пациентами.</w:t>
      </w:r>
    </w:p>
    <w:p w:rsidR="00156B27" w:rsidRPr="00C24DFC" w:rsidRDefault="00156B27" w:rsidP="00726555">
      <w:pPr>
        <w:pStyle w:val="ab"/>
        <w:tabs>
          <w:tab w:val="left" w:pos="1440"/>
        </w:tabs>
        <w:jc w:val="both"/>
        <w:rPr>
          <w:sz w:val="28"/>
          <w:szCs w:val="28"/>
          <w:lang w:eastAsia="ru-RU"/>
        </w:rPr>
      </w:pPr>
    </w:p>
    <w:p w:rsidR="000603C4" w:rsidRPr="00C24DFC" w:rsidRDefault="000603C4" w:rsidP="00726555">
      <w:pPr>
        <w:pStyle w:val="ab"/>
        <w:numPr>
          <w:ilvl w:val="0"/>
          <w:numId w:val="7"/>
        </w:numPr>
        <w:tabs>
          <w:tab w:val="left" w:pos="1134"/>
        </w:tabs>
        <w:jc w:val="both"/>
        <w:rPr>
          <w:b/>
          <w:sz w:val="28"/>
          <w:szCs w:val="28"/>
          <w:lang w:eastAsia="ru-RU"/>
        </w:rPr>
      </w:pPr>
      <w:r w:rsidRPr="00C24DFC">
        <w:rPr>
          <w:b/>
          <w:sz w:val="28"/>
          <w:szCs w:val="28"/>
          <w:lang w:eastAsia="ru-RU"/>
        </w:rPr>
        <w:t xml:space="preserve">Определения: </w:t>
      </w:r>
    </w:p>
    <w:p w:rsidR="000603C4" w:rsidRPr="00C24DFC" w:rsidRDefault="000603C4" w:rsidP="00726555">
      <w:pPr>
        <w:pStyle w:val="ab"/>
        <w:tabs>
          <w:tab w:val="left" w:pos="1134"/>
        </w:tabs>
        <w:ind w:firstLine="0"/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ab/>
        <w:t>В настоящем СОП используется следу</w:t>
      </w:r>
      <w:r w:rsidR="00156B27" w:rsidRPr="00C24DFC">
        <w:rPr>
          <w:sz w:val="28"/>
          <w:szCs w:val="28"/>
          <w:lang w:eastAsia="ru-RU"/>
        </w:rPr>
        <w:t>ю</w:t>
      </w:r>
      <w:r w:rsidRPr="00C24DFC">
        <w:rPr>
          <w:sz w:val="28"/>
          <w:szCs w:val="28"/>
          <w:lang w:eastAsia="ru-RU"/>
        </w:rPr>
        <w:t>щие определения:</w:t>
      </w:r>
    </w:p>
    <w:p w:rsidR="000603C4" w:rsidRPr="00C24DFC" w:rsidRDefault="00EC689A" w:rsidP="00726555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C24DFC">
        <w:rPr>
          <w:b/>
          <w:sz w:val="28"/>
          <w:szCs w:val="28"/>
          <w:lang w:eastAsia="ru-RU"/>
        </w:rPr>
        <w:t>г</w:t>
      </w:r>
      <w:r w:rsidR="000603C4" w:rsidRPr="00C24DFC">
        <w:rPr>
          <w:b/>
          <w:sz w:val="28"/>
          <w:szCs w:val="28"/>
          <w:lang w:eastAsia="ru-RU"/>
        </w:rPr>
        <w:t>емоконтакные инфекции</w:t>
      </w:r>
      <w:r w:rsidR="000603C4" w:rsidRPr="00C24DFC">
        <w:rPr>
          <w:sz w:val="28"/>
          <w:szCs w:val="28"/>
          <w:lang w:eastAsia="ru-RU"/>
        </w:rPr>
        <w:t xml:space="preserve"> – это группа заболеваний с механизмом передачи з</w:t>
      </w:r>
      <w:r w:rsidR="00156B27" w:rsidRPr="00C24DFC">
        <w:rPr>
          <w:sz w:val="28"/>
          <w:szCs w:val="28"/>
          <w:lang w:eastAsia="ru-RU"/>
        </w:rPr>
        <w:t>аболевания через кровь больного;</w:t>
      </w:r>
    </w:p>
    <w:p w:rsidR="000603C4" w:rsidRPr="00C24DFC" w:rsidRDefault="00EC689A" w:rsidP="00726555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C24DFC">
        <w:rPr>
          <w:b/>
          <w:sz w:val="28"/>
          <w:szCs w:val="28"/>
          <w:lang w:eastAsia="ru-RU"/>
        </w:rPr>
        <w:t>в</w:t>
      </w:r>
      <w:r w:rsidR="000603C4" w:rsidRPr="00C24DFC">
        <w:rPr>
          <w:b/>
          <w:sz w:val="28"/>
          <w:szCs w:val="28"/>
          <w:lang w:eastAsia="ru-RU"/>
        </w:rPr>
        <w:t>ирус иммунодефицита человека</w:t>
      </w:r>
      <w:r w:rsidR="000603C4" w:rsidRPr="00C24DFC">
        <w:rPr>
          <w:sz w:val="28"/>
          <w:szCs w:val="28"/>
          <w:lang w:eastAsia="ru-RU"/>
        </w:rPr>
        <w:t xml:space="preserve"> – </w:t>
      </w:r>
      <w:r w:rsidR="00CA4B07" w:rsidRPr="00C24DFC">
        <w:rPr>
          <w:sz w:val="28"/>
          <w:szCs w:val="28"/>
          <w:lang w:eastAsia="ru-RU"/>
        </w:rPr>
        <w:t>ретровирус из рода лентивирусов, вызывающий медленно прогрессиру</w:t>
      </w:r>
      <w:r w:rsidR="00156B27" w:rsidRPr="00C24DFC">
        <w:rPr>
          <w:sz w:val="28"/>
          <w:szCs w:val="28"/>
          <w:lang w:eastAsia="ru-RU"/>
        </w:rPr>
        <w:t>ющее заболевание — ВИЧ-инфекцию;</w:t>
      </w:r>
    </w:p>
    <w:p w:rsidR="000603C4" w:rsidRPr="00C24DFC" w:rsidRDefault="00EC689A" w:rsidP="00726555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C24DFC">
        <w:rPr>
          <w:b/>
          <w:sz w:val="28"/>
          <w:szCs w:val="28"/>
          <w:lang w:eastAsia="ru-RU"/>
        </w:rPr>
        <w:t>в</w:t>
      </w:r>
      <w:r w:rsidR="000603C4" w:rsidRPr="00C24DFC">
        <w:rPr>
          <w:b/>
          <w:sz w:val="28"/>
          <w:szCs w:val="28"/>
          <w:lang w:eastAsia="ru-RU"/>
        </w:rPr>
        <w:t>ирусный гепатит В</w:t>
      </w:r>
      <w:r w:rsidR="000603C4" w:rsidRPr="00C24DFC">
        <w:rPr>
          <w:sz w:val="28"/>
          <w:szCs w:val="28"/>
          <w:lang w:eastAsia="ru-RU"/>
        </w:rPr>
        <w:t xml:space="preserve"> – </w:t>
      </w:r>
      <w:r w:rsidR="00CA4B07" w:rsidRPr="00C24DFC">
        <w:rPr>
          <w:sz w:val="28"/>
          <w:szCs w:val="28"/>
          <w:lang w:eastAsia="ru-RU"/>
        </w:rPr>
        <w:t xml:space="preserve">антропонозное вирусное заболевание, вызываемое возбудителем с выраженными гепатотропными свойствами — вирус гепатита Bиз семейства </w:t>
      </w:r>
      <w:r w:rsidR="00156B27" w:rsidRPr="00C24DFC">
        <w:rPr>
          <w:sz w:val="28"/>
          <w:szCs w:val="28"/>
          <w:lang w:eastAsia="ru-RU"/>
        </w:rPr>
        <w:t>гепаднавирусов;</w:t>
      </w:r>
    </w:p>
    <w:p w:rsidR="000603C4" w:rsidRPr="00C24DFC" w:rsidRDefault="00EC689A" w:rsidP="00726555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C24DFC">
        <w:rPr>
          <w:b/>
          <w:sz w:val="28"/>
          <w:szCs w:val="28"/>
          <w:lang w:eastAsia="ru-RU"/>
        </w:rPr>
        <w:t>в</w:t>
      </w:r>
      <w:r w:rsidR="000603C4" w:rsidRPr="00C24DFC">
        <w:rPr>
          <w:b/>
          <w:sz w:val="28"/>
          <w:szCs w:val="28"/>
          <w:lang w:eastAsia="ru-RU"/>
        </w:rPr>
        <w:t>ирусный гепатит С</w:t>
      </w:r>
      <w:r w:rsidR="000603C4" w:rsidRPr="00C24DFC">
        <w:rPr>
          <w:sz w:val="28"/>
          <w:szCs w:val="28"/>
          <w:lang w:eastAsia="ru-RU"/>
        </w:rPr>
        <w:t xml:space="preserve"> – </w:t>
      </w:r>
      <w:r w:rsidR="00CA4B07" w:rsidRPr="00C24DFC">
        <w:rPr>
          <w:sz w:val="28"/>
          <w:szCs w:val="28"/>
          <w:lang w:eastAsia="ru-RU"/>
        </w:rPr>
        <w:t>вирус-возбудитель гепатита С у человека и шимпанзе. РНК-содержащий вирус, относ</w:t>
      </w:r>
      <w:r w:rsidR="00156B27" w:rsidRPr="00C24DFC">
        <w:rPr>
          <w:sz w:val="28"/>
          <w:szCs w:val="28"/>
          <w:lang w:eastAsia="ru-RU"/>
        </w:rPr>
        <w:t>ящийся к семейству Flaviviridae;</w:t>
      </w:r>
    </w:p>
    <w:p w:rsidR="000603C4" w:rsidRPr="00C24DFC" w:rsidRDefault="000603C4" w:rsidP="00726555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C24DFC">
        <w:rPr>
          <w:b/>
          <w:sz w:val="28"/>
          <w:szCs w:val="28"/>
          <w:lang w:eastAsia="ru-RU"/>
        </w:rPr>
        <w:t>Конго-крымская геморрагическая лихорадка</w:t>
      </w:r>
      <w:r w:rsidRPr="00C24DFC">
        <w:rPr>
          <w:sz w:val="28"/>
          <w:szCs w:val="28"/>
          <w:lang w:eastAsia="ru-RU"/>
        </w:rPr>
        <w:t xml:space="preserve"> – </w:t>
      </w:r>
      <w:r w:rsidR="00CA4B07" w:rsidRPr="00C24DFC">
        <w:rPr>
          <w:sz w:val="28"/>
          <w:szCs w:val="28"/>
          <w:lang w:eastAsia="ru-RU"/>
        </w:rPr>
        <w:t>арбовирусная трансмиссивная природно-очаговая инфекционная болезнь, характеризующаяся различной тяжестью клинического течения с геморрагическим и без геморрагического синдрома</w:t>
      </w:r>
      <w:r w:rsidR="00156B27" w:rsidRPr="00C24DFC">
        <w:rPr>
          <w:sz w:val="28"/>
          <w:szCs w:val="28"/>
          <w:lang w:eastAsia="ru-RU"/>
        </w:rPr>
        <w:t>;</w:t>
      </w:r>
    </w:p>
    <w:p w:rsidR="000603C4" w:rsidRPr="00C24DFC" w:rsidRDefault="000603C4" w:rsidP="001848C4">
      <w:pPr>
        <w:pStyle w:val="ab"/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sz w:val="28"/>
          <w:szCs w:val="28"/>
          <w:lang w:eastAsia="ru-RU"/>
        </w:rPr>
      </w:pPr>
      <w:r w:rsidRPr="00C24DFC">
        <w:rPr>
          <w:b/>
          <w:sz w:val="28"/>
          <w:szCs w:val="28"/>
          <w:lang w:eastAsia="ru-RU"/>
        </w:rPr>
        <w:t xml:space="preserve">инфекции, связанные с оказанием медицинской помощи </w:t>
      </w:r>
      <w:r w:rsidR="00CA4B07" w:rsidRPr="00C24DFC">
        <w:rPr>
          <w:b/>
          <w:sz w:val="28"/>
          <w:szCs w:val="28"/>
          <w:lang w:eastAsia="ru-RU"/>
        </w:rPr>
        <w:t xml:space="preserve">- </w:t>
      </w:r>
      <w:r w:rsidR="00CA4B07" w:rsidRPr="00C24DFC">
        <w:rPr>
          <w:sz w:val="28"/>
          <w:szCs w:val="28"/>
          <w:lang w:eastAsia="ru-RU"/>
        </w:rPr>
        <w:t>случаи инфекции</w:t>
      </w:r>
      <w:r w:rsidR="00156B27" w:rsidRPr="00C24DFC">
        <w:rPr>
          <w:sz w:val="28"/>
          <w:szCs w:val="28"/>
          <w:lang w:eastAsia="ru-RU"/>
        </w:rPr>
        <w:t>,</w:t>
      </w:r>
      <w:r w:rsidR="00CA4B07" w:rsidRPr="00C24DFC">
        <w:rPr>
          <w:sz w:val="28"/>
          <w:szCs w:val="28"/>
          <w:lang w:eastAsia="ru-RU"/>
        </w:rPr>
        <w:t xml:space="preserve"> связанные с оказанием любых видов медицинской помощи (в медицинских стационарных и амбулаторно-поликлинических, образовательных, санаторно-оздоровительных учреждениях, учреждениях социальной защиты населения, при оказании скорой медицинской </w:t>
      </w:r>
      <w:r w:rsidR="00CA4B07" w:rsidRPr="00C24DFC">
        <w:rPr>
          <w:sz w:val="28"/>
          <w:szCs w:val="28"/>
          <w:lang w:eastAsia="ru-RU"/>
        </w:rPr>
        <w:lastRenderedPageBreak/>
        <w:t>помощи</w:t>
      </w:r>
      <w:r w:rsidR="00156B27" w:rsidRPr="00C24DFC">
        <w:rPr>
          <w:sz w:val="28"/>
          <w:szCs w:val="28"/>
          <w:lang w:eastAsia="ru-RU"/>
        </w:rPr>
        <w:t>;</w:t>
      </w:r>
      <w:r w:rsidR="00CA4B07" w:rsidRPr="00C24DFC">
        <w:rPr>
          <w:sz w:val="28"/>
          <w:szCs w:val="28"/>
          <w:lang w:eastAsia="ru-RU"/>
        </w:rPr>
        <w:t>помощи на дому или возникшее в течение инкубационного периода после получения медицинской помощи, а также случаи инфицирования медицинских работников, в результате их профессиональной деятельности;</w:t>
      </w:r>
    </w:p>
    <w:p w:rsidR="00EC689A" w:rsidRPr="00C24DFC" w:rsidRDefault="009C61FB" w:rsidP="00726555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C24DFC">
        <w:rPr>
          <w:b/>
          <w:sz w:val="28"/>
          <w:szCs w:val="28"/>
          <w:lang w:eastAsia="ru-RU"/>
        </w:rPr>
        <w:t xml:space="preserve">зонирование – </w:t>
      </w:r>
      <w:r w:rsidRPr="00C24DFC">
        <w:rPr>
          <w:sz w:val="28"/>
          <w:szCs w:val="28"/>
          <w:lang w:eastAsia="ru-RU"/>
        </w:rPr>
        <w:t>разграничение организаций здравоохранения в зависимости от степени риска;</w:t>
      </w:r>
    </w:p>
    <w:p w:rsidR="009C61FB" w:rsidRPr="00C24DFC" w:rsidRDefault="009C61FB" w:rsidP="00726555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C24DFC">
        <w:rPr>
          <w:b/>
          <w:sz w:val="28"/>
          <w:szCs w:val="28"/>
          <w:lang w:eastAsia="ru-RU"/>
        </w:rPr>
        <w:t xml:space="preserve">контактное лицо – </w:t>
      </w:r>
      <w:r w:rsidRPr="00C24DFC">
        <w:rPr>
          <w:sz w:val="28"/>
          <w:szCs w:val="28"/>
          <w:lang w:eastAsia="ru-RU"/>
        </w:rPr>
        <w:t>человек, который находится и (или) находился в контакте с источником возбудителя инфекции;</w:t>
      </w:r>
    </w:p>
    <w:p w:rsidR="007B4A98" w:rsidRPr="00C24DFC" w:rsidRDefault="007B4A98" w:rsidP="00726555">
      <w:pPr>
        <w:pStyle w:val="ab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C24DFC">
        <w:rPr>
          <w:b/>
          <w:sz w:val="28"/>
          <w:szCs w:val="28"/>
        </w:rPr>
        <w:t>парентеральный механизм</w:t>
      </w:r>
      <w:r w:rsidRPr="00C24DFC">
        <w:rPr>
          <w:sz w:val="28"/>
          <w:szCs w:val="28"/>
        </w:rPr>
        <w:t xml:space="preserve"> – передача инфекции при переливании крови, инъекциях и манипуляциях, сопровождающихся нарушением целостности кожных покровов и слизистых, а также от матери ребенку при прохождении через родовые пути;</w:t>
      </w:r>
    </w:p>
    <w:p w:rsidR="006637E6" w:rsidRPr="00C24DFC" w:rsidRDefault="00D83183" w:rsidP="00726555">
      <w:pPr>
        <w:pStyle w:val="ab"/>
        <w:tabs>
          <w:tab w:val="left" w:pos="4129"/>
        </w:tabs>
        <w:ind w:firstLine="0"/>
        <w:jc w:val="both"/>
        <w:rPr>
          <w:sz w:val="28"/>
          <w:szCs w:val="28"/>
          <w:lang w:eastAsia="ru-RU"/>
        </w:rPr>
      </w:pPr>
      <w:r w:rsidRPr="00C24DFC">
        <w:rPr>
          <w:sz w:val="28"/>
          <w:szCs w:val="28"/>
          <w:lang w:eastAsia="ru-RU"/>
        </w:rPr>
        <w:tab/>
      </w:r>
    </w:p>
    <w:p w:rsidR="006637E6" w:rsidRPr="00C24DFC" w:rsidRDefault="006637E6" w:rsidP="00726555">
      <w:pPr>
        <w:pStyle w:val="ab"/>
        <w:numPr>
          <w:ilvl w:val="0"/>
          <w:numId w:val="7"/>
        </w:numPr>
        <w:tabs>
          <w:tab w:val="left" w:pos="4129"/>
        </w:tabs>
        <w:ind w:left="1134" w:hanging="425"/>
        <w:jc w:val="both"/>
        <w:rPr>
          <w:b/>
          <w:sz w:val="28"/>
          <w:szCs w:val="28"/>
          <w:lang w:eastAsia="ru-RU"/>
        </w:rPr>
      </w:pPr>
      <w:r w:rsidRPr="00C24DFC">
        <w:rPr>
          <w:b/>
          <w:sz w:val="28"/>
          <w:szCs w:val="28"/>
          <w:lang w:eastAsia="ru-RU"/>
        </w:rPr>
        <w:t xml:space="preserve">Цель: </w:t>
      </w:r>
    </w:p>
    <w:p w:rsidR="006637E6" w:rsidRPr="00C24DFC" w:rsidRDefault="00156B27" w:rsidP="00156B27">
      <w:pPr>
        <w:pStyle w:val="ab"/>
        <w:tabs>
          <w:tab w:val="left" w:pos="709"/>
        </w:tabs>
        <w:jc w:val="both"/>
        <w:rPr>
          <w:sz w:val="28"/>
          <w:szCs w:val="28"/>
          <w:lang w:val="kk-KZ" w:eastAsia="ru-RU"/>
        </w:rPr>
      </w:pPr>
      <w:r w:rsidRPr="00C24DFC">
        <w:rPr>
          <w:sz w:val="28"/>
          <w:szCs w:val="28"/>
          <w:lang w:eastAsia="ru-RU"/>
        </w:rPr>
        <w:tab/>
      </w:r>
      <w:r w:rsidR="006637E6" w:rsidRPr="00C24DFC">
        <w:rPr>
          <w:sz w:val="28"/>
          <w:szCs w:val="28"/>
          <w:lang w:eastAsia="ru-RU"/>
        </w:rPr>
        <w:t>Настоящий СОП разработан с целью:</w:t>
      </w:r>
      <w:r w:rsidRPr="00C24DFC">
        <w:rPr>
          <w:sz w:val="28"/>
          <w:szCs w:val="28"/>
          <w:lang w:eastAsia="ru-RU"/>
        </w:rPr>
        <w:t xml:space="preserve"> с</w:t>
      </w:r>
      <w:r w:rsidR="006637E6" w:rsidRPr="00C24DFC">
        <w:rPr>
          <w:sz w:val="28"/>
          <w:szCs w:val="28"/>
          <w:lang w:eastAsia="ru-RU"/>
        </w:rPr>
        <w:t>ни</w:t>
      </w:r>
      <w:r w:rsidRPr="00C24DFC">
        <w:rPr>
          <w:sz w:val="28"/>
          <w:szCs w:val="28"/>
          <w:lang w:eastAsia="ru-RU"/>
        </w:rPr>
        <w:t>жение</w:t>
      </w:r>
      <w:r w:rsidR="006637E6" w:rsidRPr="00C24DFC">
        <w:rPr>
          <w:sz w:val="28"/>
          <w:szCs w:val="28"/>
          <w:lang w:eastAsia="ru-RU"/>
        </w:rPr>
        <w:t xml:space="preserve"> риск</w:t>
      </w:r>
      <w:r w:rsidRPr="00C24DFC">
        <w:rPr>
          <w:sz w:val="28"/>
          <w:szCs w:val="28"/>
          <w:lang w:eastAsia="ru-RU"/>
        </w:rPr>
        <w:t>ов</w:t>
      </w:r>
      <w:r w:rsidR="006637E6" w:rsidRPr="00C24DFC">
        <w:rPr>
          <w:sz w:val="28"/>
          <w:szCs w:val="28"/>
          <w:lang w:eastAsia="ru-RU"/>
        </w:rPr>
        <w:t xml:space="preserve"> передачи </w:t>
      </w:r>
      <w:r w:rsidR="00474D61" w:rsidRPr="00C24DFC">
        <w:rPr>
          <w:sz w:val="28"/>
          <w:szCs w:val="28"/>
          <w:lang w:eastAsia="ru-RU"/>
        </w:rPr>
        <w:t>инфекции,</w:t>
      </w:r>
      <w:r w:rsidR="00313C0C" w:rsidRPr="00C24DFC">
        <w:rPr>
          <w:sz w:val="28"/>
          <w:szCs w:val="28"/>
          <w:lang w:eastAsia="ru-RU"/>
        </w:rPr>
        <w:t xml:space="preserve"> пере</w:t>
      </w:r>
      <w:r w:rsidR="00474D61" w:rsidRPr="00C24DFC">
        <w:rPr>
          <w:sz w:val="28"/>
          <w:szCs w:val="28"/>
          <w:lang w:eastAsia="ru-RU"/>
        </w:rPr>
        <w:t xml:space="preserve">дающиеся </w:t>
      </w:r>
      <w:r w:rsidRPr="00C24DFC">
        <w:rPr>
          <w:sz w:val="28"/>
          <w:szCs w:val="28"/>
          <w:lang w:eastAsia="ru-RU"/>
        </w:rPr>
        <w:t>различными путями от</w:t>
      </w:r>
      <w:r w:rsidR="00474D61" w:rsidRPr="00C24DFC">
        <w:rPr>
          <w:sz w:val="28"/>
          <w:szCs w:val="28"/>
          <w:lang w:eastAsia="ru-RU"/>
        </w:rPr>
        <w:t xml:space="preserve"> больного к здоровому человеку</w:t>
      </w:r>
      <w:r w:rsidR="00474D61" w:rsidRPr="00C24DFC">
        <w:rPr>
          <w:sz w:val="28"/>
          <w:szCs w:val="28"/>
          <w:lang w:val="kk-KZ" w:eastAsia="ru-RU"/>
        </w:rPr>
        <w:t>.</w:t>
      </w:r>
    </w:p>
    <w:p w:rsidR="00364574" w:rsidRPr="00C24DFC" w:rsidRDefault="00364574" w:rsidP="00726555">
      <w:pPr>
        <w:pStyle w:val="ab"/>
        <w:tabs>
          <w:tab w:val="left" w:pos="4129"/>
        </w:tabs>
        <w:jc w:val="both"/>
        <w:rPr>
          <w:sz w:val="28"/>
          <w:szCs w:val="28"/>
          <w:lang w:val="kk-KZ" w:eastAsia="ru-RU"/>
        </w:rPr>
      </w:pPr>
    </w:p>
    <w:p w:rsidR="00D216FC" w:rsidRPr="00C24DFC" w:rsidRDefault="00D216FC" w:rsidP="00726555">
      <w:pPr>
        <w:pStyle w:val="ab"/>
        <w:numPr>
          <w:ilvl w:val="0"/>
          <w:numId w:val="7"/>
        </w:numPr>
        <w:tabs>
          <w:tab w:val="left" w:pos="4129"/>
        </w:tabs>
        <w:ind w:left="1134" w:hanging="425"/>
        <w:jc w:val="both"/>
        <w:rPr>
          <w:b/>
          <w:sz w:val="28"/>
          <w:szCs w:val="28"/>
          <w:lang w:eastAsia="ru-RU"/>
        </w:rPr>
      </w:pPr>
      <w:r w:rsidRPr="00C24DFC">
        <w:rPr>
          <w:b/>
          <w:sz w:val="28"/>
          <w:szCs w:val="28"/>
          <w:lang w:eastAsia="ru-RU"/>
        </w:rPr>
        <w:t>Алгоритм стандартных действий и\или операций</w:t>
      </w:r>
    </w:p>
    <w:p w:rsidR="00901222" w:rsidRPr="00C24DFC" w:rsidRDefault="00D216FC" w:rsidP="00726555">
      <w:pPr>
        <w:pStyle w:val="ab"/>
        <w:numPr>
          <w:ilvl w:val="1"/>
          <w:numId w:val="25"/>
        </w:numPr>
        <w:tabs>
          <w:tab w:val="left" w:pos="4129"/>
        </w:tabs>
        <w:ind w:left="1134"/>
        <w:jc w:val="both"/>
        <w:rPr>
          <w:b/>
          <w:sz w:val="28"/>
          <w:szCs w:val="28"/>
          <w:lang w:eastAsia="ru-RU"/>
        </w:rPr>
      </w:pPr>
      <w:r w:rsidRPr="00C24DFC">
        <w:rPr>
          <w:b/>
          <w:sz w:val="28"/>
          <w:szCs w:val="28"/>
          <w:lang w:eastAsia="ru-RU"/>
        </w:rPr>
        <w:t>Требования</w:t>
      </w:r>
      <w:r w:rsidRPr="00C24DFC">
        <w:rPr>
          <w:b/>
          <w:sz w:val="28"/>
          <w:szCs w:val="28"/>
          <w:lang w:val="kk-KZ" w:eastAsia="ru-RU"/>
        </w:rPr>
        <w:t xml:space="preserve"> для выполнения СОП</w:t>
      </w:r>
    </w:p>
    <w:p w:rsidR="00C8647C" w:rsidRPr="00C24DFC" w:rsidRDefault="00C8647C" w:rsidP="00726555">
      <w:pPr>
        <w:pStyle w:val="ab"/>
        <w:tabs>
          <w:tab w:val="left" w:pos="1440"/>
        </w:tabs>
        <w:jc w:val="both"/>
        <w:rPr>
          <w:sz w:val="28"/>
          <w:szCs w:val="28"/>
          <w:lang w:val="kk-KZ"/>
        </w:rPr>
      </w:pPr>
    </w:p>
    <w:p w:rsidR="006637E6" w:rsidRPr="00C24DFC" w:rsidRDefault="00A0754B" w:rsidP="00726555">
      <w:pPr>
        <w:pStyle w:val="ab"/>
        <w:tabs>
          <w:tab w:val="left" w:pos="1440"/>
        </w:tabs>
        <w:jc w:val="both"/>
        <w:rPr>
          <w:sz w:val="28"/>
          <w:szCs w:val="28"/>
          <w:shd w:val="clear" w:color="auto" w:fill="FFFFFF"/>
          <w:lang w:val="kk-KZ"/>
        </w:rPr>
      </w:pPr>
      <w:r w:rsidRPr="00C24DFC">
        <w:rPr>
          <w:sz w:val="28"/>
          <w:szCs w:val="28"/>
          <w:lang w:val="kk-KZ"/>
        </w:rPr>
        <w:t>Стандартные меры предосторожности:</w:t>
      </w:r>
      <w:r w:rsidR="00156B27" w:rsidRPr="00C24DFC">
        <w:rPr>
          <w:sz w:val="28"/>
          <w:szCs w:val="28"/>
          <w:shd w:val="clear" w:color="auto" w:fill="FFFFFF"/>
        </w:rPr>
        <w:t>к</w:t>
      </w:r>
      <w:r w:rsidRPr="00C24DFC">
        <w:rPr>
          <w:sz w:val="28"/>
          <w:szCs w:val="28"/>
          <w:shd w:val="clear" w:color="auto" w:fill="FFFFFF"/>
        </w:rPr>
        <w:t xml:space="preserve">аждый человек потенциально инфицирован или колонизирован организмом, который может передаваться в медицинских учреждениях, и при оказании медицинской помощи </w:t>
      </w:r>
      <w:r w:rsidR="00C55E1B" w:rsidRPr="00C24DFC">
        <w:rPr>
          <w:sz w:val="28"/>
          <w:szCs w:val="28"/>
          <w:shd w:val="clear" w:color="auto" w:fill="FFFFFF"/>
        </w:rPr>
        <w:t>п</w:t>
      </w:r>
      <w:r w:rsidR="00C55E1B" w:rsidRPr="00C24DFC">
        <w:rPr>
          <w:sz w:val="28"/>
          <w:szCs w:val="28"/>
          <w:shd w:val="clear" w:color="auto" w:fill="FFFFFF"/>
          <w:lang w:val="kk-KZ"/>
        </w:rPr>
        <w:t xml:space="preserve">рименяется следующие </w:t>
      </w:r>
      <w:r w:rsidRPr="00C24DFC">
        <w:rPr>
          <w:sz w:val="28"/>
          <w:szCs w:val="28"/>
          <w:shd w:val="clear" w:color="auto" w:fill="FFFFFF"/>
        </w:rPr>
        <w:t>методы инфекционного контроля</w:t>
      </w:r>
      <w:r w:rsidR="00C55E1B" w:rsidRPr="00C24DFC">
        <w:rPr>
          <w:sz w:val="28"/>
          <w:szCs w:val="28"/>
          <w:shd w:val="clear" w:color="auto" w:fill="FFFFFF"/>
          <w:lang w:val="kk-KZ"/>
        </w:rPr>
        <w:t>.</w:t>
      </w:r>
      <w:r w:rsidR="00B75458" w:rsidRPr="00C24DFC">
        <w:rPr>
          <w:sz w:val="28"/>
          <w:szCs w:val="28"/>
          <w:shd w:val="clear" w:color="auto" w:fill="FFFFFF"/>
          <w:lang w:val="kk-KZ"/>
        </w:rPr>
        <w:t>(таблица1)</w:t>
      </w:r>
    </w:p>
    <w:p w:rsidR="00B75458" w:rsidRPr="00C24DFC" w:rsidRDefault="00B75458" w:rsidP="00B75458">
      <w:pPr>
        <w:pStyle w:val="ab"/>
        <w:tabs>
          <w:tab w:val="left" w:pos="1440"/>
        </w:tabs>
        <w:jc w:val="right"/>
        <w:rPr>
          <w:sz w:val="28"/>
          <w:szCs w:val="28"/>
        </w:rPr>
      </w:pPr>
      <w:r w:rsidRPr="00C24DFC">
        <w:rPr>
          <w:sz w:val="28"/>
          <w:szCs w:val="28"/>
        </w:rPr>
        <w:t>Таблица 1</w:t>
      </w:r>
    </w:p>
    <w:tbl>
      <w:tblPr>
        <w:tblStyle w:val="a8"/>
        <w:tblW w:w="0" w:type="auto"/>
        <w:tblLook w:val="04A0"/>
      </w:tblPr>
      <w:tblGrid>
        <w:gridCol w:w="3510"/>
        <w:gridCol w:w="6202"/>
      </w:tblGrid>
      <w:tr w:rsidR="00B75458" w:rsidRPr="00C24DFC" w:rsidTr="001E1AC2">
        <w:tc>
          <w:tcPr>
            <w:tcW w:w="3510" w:type="dxa"/>
          </w:tcPr>
          <w:p w:rsidR="00B75458" w:rsidRPr="00C24DFC" w:rsidRDefault="00B75458" w:rsidP="001E1AC2">
            <w:pPr>
              <w:pStyle w:val="ab"/>
              <w:ind w:firstLine="0"/>
              <w:rPr>
                <w:sz w:val="28"/>
                <w:szCs w:val="28"/>
              </w:rPr>
            </w:pPr>
            <w:r w:rsidRPr="00C24DFC">
              <w:rPr>
                <w:b/>
                <w:bCs/>
                <w:sz w:val="28"/>
                <w:szCs w:val="28"/>
                <w:lang w:bidi="ru-RU"/>
              </w:rPr>
              <w:t>Элементы стандартных мер предосторожности</w:t>
            </w:r>
          </w:p>
        </w:tc>
        <w:tc>
          <w:tcPr>
            <w:tcW w:w="6202" w:type="dxa"/>
          </w:tcPr>
          <w:p w:rsidR="00B75458" w:rsidRPr="00C24DFC" w:rsidRDefault="00B75458" w:rsidP="00156B27">
            <w:pPr>
              <w:pStyle w:val="ab"/>
              <w:tabs>
                <w:tab w:val="left" w:pos="144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C24DFC">
              <w:rPr>
                <w:b/>
                <w:sz w:val="28"/>
                <w:szCs w:val="28"/>
              </w:rPr>
              <w:t>Краткий обзор</w:t>
            </w:r>
          </w:p>
        </w:tc>
      </w:tr>
      <w:tr w:rsidR="00B75458" w:rsidRPr="00C24DFC" w:rsidTr="001E1AC2">
        <w:tc>
          <w:tcPr>
            <w:tcW w:w="3510" w:type="dxa"/>
          </w:tcPr>
          <w:p w:rsidR="00B75458" w:rsidRPr="00C24DFC" w:rsidRDefault="00B75458" w:rsidP="001E1AC2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 xml:space="preserve">Гигиена рук </w:t>
            </w:r>
          </w:p>
        </w:tc>
        <w:tc>
          <w:tcPr>
            <w:tcW w:w="6202" w:type="dxa"/>
          </w:tcPr>
          <w:p w:rsidR="00B75458" w:rsidRPr="00C24DFC" w:rsidRDefault="00C24DFC" w:rsidP="00C24DFC">
            <w:pPr>
              <w:rPr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1. Перед контактом с пациентом. 2. Перед чистой/асептической процедурой. 3. После ситуации, связанной с риском контакта с биологическими жидкостями</w:t>
            </w: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4. </w:t>
            </w: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После контакта с пациентом</w:t>
            </w:r>
            <w:r w:rsidRPr="00C24D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5. </w:t>
            </w: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После контакта с объектами внешней среды в окружении пациента</w:t>
            </w:r>
            <w:r w:rsidRPr="00C24D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</w:tr>
      <w:tr w:rsidR="00B75458" w:rsidRPr="00C24DFC" w:rsidTr="001E1AC2">
        <w:tc>
          <w:tcPr>
            <w:tcW w:w="3510" w:type="dxa"/>
          </w:tcPr>
          <w:p w:rsidR="00B75458" w:rsidRPr="00C24DFC" w:rsidRDefault="00B75458" w:rsidP="001E1AC2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 xml:space="preserve">Респираторный этикет </w:t>
            </w:r>
          </w:p>
        </w:tc>
        <w:tc>
          <w:tcPr>
            <w:tcW w:w="6202" w:type="dxa"/>
          </w:tcPr>
          <w:p w:rsidR="00B75458" w:rsidRPr="00C24DFC" w:rsidRDefault="00B75458" w:rsidP="00156B27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>Проинструктируйте лиц с симптомами прикры</w:t>
            </w:r>
            <w:r w:rsidR="00156B27" w:rsidRPr="00C24DFC">
              <w:rPr>
                <w:sz w:val="28"/>
                <w:szCs w:val="28"/>
              </w:rPr>
              <w:t xml:space="preserve">вать рот/нос при чихании/кашле; </w:t>
            </w:r>
            <w:r w:rsidRPr="00C24DFC">
              <w:rPr>
                <w:sz w:val="28"/>
                <w:szCs w:val="28"/>
              </w:rPr>
              <w:t>использ</w:t>
            </w:r>
            <w:r w:rsidR="00156B27" w:rsidRPr="00C24DFC">
              <w:rPr>
                <w:sz w:val="28"/>
                <w:szCs w:val="28"/>
              </w:rPr>
              <w:t>овать</w:t>
            </w:r>
            <w:r w:rsidRPr="00C24DFC">
              <w:rPr>
                <w:sz w:val="28"/>
                <w:szCs w:val="28"/>
              </w:rPr>
              <w:t xml:space="preserve"> салфетки и выбрасыва</w:t>
            </w:r>
            <w:r w:rsidR="00156B27" w:rsidRPr="00C24DFC">
              <w:rPr>
                <w:sz w:val="28"/>
                <w:szCs w:val="28"/>
              </w:rPr>
              <w:t xml:space="preserve">ть их в бесконтактные емкости; </w:t>
            </w:r>
            <w:r w:rsidRPr="00C24DFC">
              <w:rPr>
                <w:sz w:val="28"/>
                <w:szCs w:val="28"/>
              </w:rPr>
              <w:t>соблюдать гигиену рук после загрязнения рук вы</w:t>
            </w:r>
            <w:r w:rsidR="00156B27" w:rsidRPr="00C24DFC">
              <w:rPr>
                <w:sz w:val="28"/>
                <w:szCs w:val="28"/>
              </w:rPr>
              <w:t xml:space="preserve">делениями из дыхательных путей; </w:t>
            </w:r>
            <w:r w:rsidRPr="00C24DFC">
              <w:rPr>
                <w:sz w:val="28"/>
                <w:szCs w:val="28"/>
              </w:rPr>
              <w:t>носите хирургическу</w:t>
            </w:r>
            <w:r w:rsidR="00156B27" w:rsidRPr="00C24DFC">
              <w:rPr>
                <w:sz w:val="28"/>
                <w:szCs w:val="28"/>
              </w:rPr>
              <w:t>ю маску.</w:t>
            </w:r>
          </w:p>
        </w:tc>
      </w:tr>
      <w:tr w:rsidR="00B75458" w:rsidRPr="00C24DFC" w:rsidTr="001E1AC2">
        <w:tc>
          <w:tcPr>
            <w:tcW w:w="3510" w:type="dxa"/>
          </w:tcPr>
          <w:p w:rsidR="00B75458" w:rsidRPr="00C24DFC" w:rsidRDefault="00B75458" w:rsidP="001E1AC2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 xml:space="preserve">Применение средств индивидуальной защиты в </w:t>
            </w:r>
            <w:r w:rsidRPr="00C24DFC">
              <w:rPr>
                <w:sz w:val="28"/>
                <w:szCs w:val="28"/>
              </w:rPr>
              <w:lastRenderedPageBreak/>
              <w:t xml:space="preserve">соответствии с результатами оценки риска </w:t>
            </w:r>
          </w:p>
        </w:tc>
        <w:tc>
          <w:tcPr>
            <w:tcW w:w="6202" w:type="dxa"/>
          </w:tcPr>
          <w:p w:rsidR="00B75458" w:rsidRPr="00C24DFC" w:rsidRDefault="00156B27" w:rsidP="00156B27">
            <w:pPr>
              <w:pStyle w:val="ab"/>
              <w:numPr>
                <w:ilvl w:val="0"/>
                <w:numId w:val="44"/>
              </w:numPr>
              <w:tabs>
                <w:tab w:val="left" w:pos="596"/>
              </w:tabs>
              <w:ind w:left="29" w:hanging="29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lastRenderedPageBreak/>
              <w:t>Перед</w:t>
            </w:r>
            <w:r w:rsidR="00B75458" w:rsidRPr="00C24DFC">
              <w:rPr>
                <w:sz w:val="28"/>
                <w:szCs w:val="28"/>
              </w:rPr>
              <w:t xml:space="preserve"> прикосновение</w:t>
            </w:r>
            <w:r w:rsidRPr="00C24DFC">
              <w:rPr>
                <w:sz w:val="28"/>
                <w:szCs w:val="28"/>
              </w:rPr>
              <w:t>м</w:t>
            </w:r>
            <w:r w:rsidR="00B75458" w:rsidRPr="00C24DFC">
              <w:rPr>
                <w:sz w:val="28"/>
                <w:szCs w:val="28"/>
              </w:rPr>
              <w:t xml:space="preserve"> к крови, биологическим жидкостям, выделениям, </w:t>
            </w:r>
            <w:r w:rsidR="00B75458" w:rsidRPr="00C24DFC">
              <w:rPr>
                <w:sz w:val="28"/>
                <w:szCs w:val="28"/>
              </w:rPr>
              <w:lastRenderedPageBreak/>
              <w:t>экскрементам, загрязненным предметам к слизистым оболочкам и неповрежденной коже.</w:t>
            </w:r>
          </w:p>
          <w:p w:rsidR="00B75458" w:rsidRPr="00C24DFC" w:rsidRDefault="00B75458" w:rsidP="00156B27">
            <w:pPr>
              <w:pStyle w:val="ab"/>
              <w:numPr>
                <w:ilvl w:val="0"/>
                <w:numId w:val="44"/>
              </w:numPr>
              <w:tabs>
                <w:tab w:val="left" w:pos="596"/>
              </w:tabs>
              <w:ind w:left="29" w:hanging="29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>Во время процедур и мероприятий по уходу за пациентом, когда предполагается контакт одежды/открытых участков кожи с кровью/биологическими жидкостями, выделениями и выделениями.</w:t>
            </w:r>
          </w:p>
          <w:p w:rsidR="00B75458" w:rsidRPr="00C24DFC" w:rsidRDefault="00B75458" w:rsidP="00156B27">
            <w:pPr>
              <w:pStyle w:val="ab"/>
              <w:numPr>
                <w:ilvl w:val="0"/>
                <w:numId w:val="44"/>
              </w:numPr>
              <w:tabs>
                <w:tab w:val="left" w:pos="596"/>
              </w:tabs>
              <w:ind w:left="29" w:hanging="29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>Во время процедур и действий по уходу за пациентом</w:t>
            </w:r>
            <w:r w:rsidR="00156B27" w:rsidRPr="00C24DFC">
              <w:rPr>
                <w:sz w:val="28"/>
                <w:szCs w:val="28"/>
              </w:rPr>
              <w:t xml:space="preserve">,когда </w:t>
            </w:r>
            <w:r w:rsidRPr="00C24DFC">
              <w:rPr>
                <w:sz w:val="28"/>
                <w:szCs w:val="28"/>
              </w:rPr>
              <w:t>возможно образование брызг или брызг крови, биологических жидкостей, выделений, особенно при аспира</w:t>
            </w:r>
            <w:r w:rsidR="00156B27" w:rsidRPr="00C24DFC">
              <w:rPr>
                <w:sz w:val="28"/>
                <w:szCs w:val="28"/>
              </w:rPr>
              <w:t xml:space="preserve">ции, эндотрахеальной интубации. </w:t>
            </w:r>
            <w:r w:rsidRPr="00C24DFC">
              <w:rPr>
                <w:sz w:val="28"/>
                <w:szCs w:val="28"/>
              </w:rPr>
              <w:t>Во время аэрозоль-генерирующих процедур у пациентов с подозрением или подтвержденными инфекциями, передающимися воздушно-капельным путем, надевайте проверенный респиратор N95 или выше в дополнение к перчаткам, халату и средствам защиты лица/глаз.</w:t>
            </w:r>
          </w:p>
        </w:tc>
      </w:tr>
      <w:tr w:rsidR="00B75458" w:rsidRPr="00C24DFC" w:rsidTr="001E1AC2">
        <w:tc>
          <w:tcPr>
            <w:tcW w:w="3510" w:type="dxa"/>
          </w:tcPr>
          <w:p w:rsidR="00B75458" w:rsidRPr="00C24DFC" w:rsidRDefault="00B75458" w:rsidP="001E1AC2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lastRenderedPageBreak/>
              <w:t xml:space="preserve">Безопасность инъекций и обращение с острыми предметами </w:t>
            </w:r>
          </w:p>
        </w:tc>
        <w:tc>
          <w:tcPr>
            <w:tcW w:w="6202" w:type="dxa"/>
          </w:tcPr>
          <w:p w:rsidR="00B75458" w:rsidRPr="00C24DFC" w:rsidRDefault="00B75458" w:rsidP="00156B27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>Не затыкайте, не сгибайте, не ломайте использованные иглы и не манипулируйте ими вручную;если требуется повторное накрытие, используйте только технику совка одной рукой;используйте функции безопасности, когда они доступны;поместите использованные острые предметы в не прокалываемый контейнер.</w:t>
            </w:r>
          </w:p>
        </w:tc>
      </w:tr>
      <w:tr w:rsidR="00B75458" w:rsidRPr="00C24DFC" w:rsidTr="001E1AC2">
        <w:tc>
          <w:tcPr>
            <w:tcW w:w="3510" w:type="dxa"/>
          </w:tcPr>
          <w:p w:rsidR="00B75458" w:rsidRPr="00C24DFC" w:rsidRDefault="00B75458" w:rsidP="001E1AC2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 xml:space="preserve">Безопасное обращение, очистка и дезинфекция оборудования для ухода за пациентами </w:t>
            </w:r>
          </w:p>
        </w:tc>
        <w:tc>
          <w:tcPr>
            <w:tcW w:w="6202" w:type="dxa"/>
          </w:tcPr>
          <w:p w:rsidR="00B75458" w:rsidRPr="00C24DFC" w:rsidRDefault="00B75458" w:rsidP="00156B27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>Обращаться таким образом, чтобы предотвратить передачу микроорганизмов другим людям и окружающей среде;надевайте перчатки при наличии видимых загрязнений;выполнять гигиену рук.</w:t>
            </w:r>
          </w:p>
        </w:tc>
      </w:tr>
      <w:tr w:rsidR="00B75458" w:rsidRPr="00C24DFC" w:rsidTr="001E1AC2">
        <w:tc>
          <w:tcPr>
            <w:tcW w:w="3510" w:type="dxa"/>
          </w:tcPr>
          <w:p w:rsidR="00B75458" w:rsidRPr="00C24DFC" w:rsidRDefault="00B75458" w:rsidP="001E1AC2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 xml:space="preserve">Очистка окружающего пространства </w:t>
            </w:r>
          </w:p>
        </w:tc>
        <w:tc>
          <w:tcPr>
            <w:tcW w:w="6202" w:type="dxa"/>
          </w:tcPr>
          <w:p w:rsidR="00B75458" w:rsidRPr="00C24DFC" w:rsidRDefault="00B75458" w:rsidP="001E1AC2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>Разработайте процедуры для повседневного ухода, очистки и дезинфекции поверхностей окружающей среды, особенно поверхностей, к которым часто прикасаются, в зонах ухода за пациентами.</w:t>
            </w:r>
          </w:p>
        </w:tc>
      </w:tr>
      <w:tr w:rsidR="00B75458" w:rsidRPr="00C24DFC" w:rsidTr="001E1AC2">
        <w:tc>
          <w:tcPr>
            <w:tcW w:w="3510" w:type="dxa"/>
          </w:tcPr>
          <w:p w:rsidR="00B75458" w:rsidRPr="00C24DFC" w:rsidRDefault="00B75458" w:rsidP="001E1AC2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>Безопасное обращение с загрязненным бельем и его очистка</w:t>
            </w:r>
          </w:p>
        </w:tc>
        <w:tc>
          <w:tcPr>
            <w:tcW w:w="6202" w:type="dxa"/>
          </w:tcPr>
          <w:p w:rsidR="00B75458" w:rsidRPr="00C24DFC" w:rsidRDefault="00B75458" w:rsidP="001E1AC2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>Обращайтесь так, чтобы предотвратить передачу микроорганизмов другим людям и окружающей среде.</w:t>
            </w:r>
          </w:p>
        </w:tc>
      </w:tr>
      <w:tr w:rsidR="00B75458" w:rsidRPr="00C24DFC" w:rsidTr="001E1AC2">
        <w:tc>
          <w:tcPr>
            <w:tcW w:w="3510" w:type="dxa"/>
          </w:tcPr>
          <w:p w:rsidR="00B75458" w:rsidRPr="00C24DFC" w:rsidRDefault="00B75458" w:rsidP="001E1AC2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 xml:space="preserve">Обращение с отходами </w:t>
            </w:r>
          </w:p>
        </w:tc>
        <w:tc>
          <w:tcPr>
            <w:tcW w:w="6202" w:type="dxa"/>
          </w:tcPr>
          <w:p w:rsidR="00B75458" w:rsidRPr="00C24DFC" w:rsidRDefault="00B75458" w:rsidP="001E1AC2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 xml:space="preserve">Обеспечить безопасное обращение с отходами. </w:t>
            </w:r>
          </w:p>
          <w:p w:rsidR="00B75458" w:rsidRPr="00C24DFC" w:rsidRDefault="00B75458" w:rsidP="001E1AC2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>Обрабатывать отходы, загрязненные кровью, выделениями и другими биологическими жидкостями, как меди</w:t>
            </w:r>
            <w:r w:rsidR="00D31D1F" w:rsidRPr="00C24DFC">
              <w:rPr>
                <w:sz w:val="28"/>
                <w:szCs w:val="28"/>
              </w:rPr>
              <w:t>цинские</w:t>
            </w:r>
            <w:r w:rsidRPr="00C24DFC">
              <w:rPr>
                <w:sz w:val="28"/>
                <w:szCs w:val="28"/>
              </w:rPr>
              <w:t xml:space="preserve"> отходы в </w:t>
            </w:r>
            <w:r w:rsidRPr="00C24DFC">
              <w:rPr>
                <w:sz w:val="28"/>
                <w:szCs w:val="28"/>
              </w:rPr>
              <w:lastRenderedPageBreak/>
              <w:t xml:space="preserve">соответствии с </w:t>
            </w:r>
            <w:r w:rsidR="00D31D1F" w:rsidRPr="00C24DFC">
              <w:rPr>
                <w:sz w:val="28"/>
                <w:szCs w:val="28"/>
              </w:rPr>
              <w:t>национальными требованиями НПА</w:t>
            </w:r>
            <w:r w:rsidRPr="00C24DFC">
              <w:rPr>
                <w:sz w:val="28"/>
                <w:szCs w:val="28"/>
              </w:rPr>
              <w:t xml:space="preserve">. </w:t>
            </w:r>
          </w:p>
          <w:p w:rsidR="00B75458" w:rsidRPr="00C24DFC" w:rsidRDefault="00B75458" w:rsidP="001E1AC2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>Ткани человека и лабораторные отходы, которые непосредственно связаны с работой с лабораторным материалом, также должны обрабатываться как меди</w:t>
            </w:r>
            <w:r w:rsidR="00D31D1F" w:rsidRPr="00C24DFC">
              <w:rPr>
                <w:sz w:val="28"/>
                <w:szCs w:val="28"/>
              </w:rPr>
              <w:t xml:space="preserve">цинские </w:t>
            </w:r>
            <w:r w:rsidRPr="00C24DFC">
              <w:rPr>
                <w:sz w:val="28"/>
                <w:szCs w:val="28"/>
              </w:rPr>
              <w:t xml:space="preserve">отходы. </w:t>
            </w:r>
          </w:p>
          <w:p w:rsidR="00B75458" w:rsidRPr="00C24DFC" w:rsidRDefault="00B75458" w:rsidP="001E1AC2">
            <w:pPr>
              <w:pStyle w:val="ab"/>
              <w:tabs>
                <w:tab w:val="left" w:pos="1440"/>
              </w:tabs>
              <w:ind w:firstLine="0"/>
              <w:jc w:val="both"/>
              <w:rPr>
                <w:sz w:val="28"/>
                <w:szCs w:val="28"/>
              </w:rPr>
            </w:pPr>
            <w:r w:rsidRPr="00C24DFC">
              <w:rPr>
                <w:sz w:val="28"/>
                <w:szCs w:val="28"/>
              </w:rPr>
              <w:t>Утилизировать одноразовые предметы должным образом.</w:t>
            </w:r>
          </w:p>
        </w:tc>
      </w:tr>
    </w:tbl>
    <w:p w:rsidR="00B75458" w:rsidRPr="00C24DFC" w:rsidRDefault="00B75458" w:rsidP="00B75458">
      <w:pPr>
        <w:pStyle w:val="ab"/>
        <w:tabs>
          <w:tab w:val="left" w:pos="1440"/>
        </w:tabs>
        <w:ind w:firstLine="0"/>
        <w:jc w:val="both"/>
        <w:rPr>
          <w:sz w:val="28"/>
          <w:szCs w:val="28"/>
        </w:rPr>
      </w:pPr>
    </w:p>
    <w:p w:rsidR="00A0754B" w:rsidRPr="00C24DFC" w:rsidRDefault="00A0754B" w:rsidP="00726555">
      <w:pPr>
        <w:pStyle w:val="ab"/>
        <w:numPr>
          <w:ilvl w:val="0"/>
          <w:numId w:val="26"/>
        </w:numPr>
        <w:tabs>
          <w:tab w:val="left" w:pos="1440"/>
        </w:tabs>
        <w:jc w:val="both"/>
        <w:rPr>
          <w:b/>
          <w:sz w:val="28"/>
          <w:szCs w:val="28"/>
          <w:lang w:val="kk-KZ"/>
        </w:rPr>
      </w:pPr>
      <w:r w:rsidRPr="00C24DFC">
        <w:rPr>
          <w:b/>
          <w:sz w:val="28"/>
          <w:szCs w:val="28"/>
          <w:lang w:val="kk-KZ"/>
        </w:rPr>
        <w:t>Гигиена рук.</w:t>
      </w:r>
      <w:r w:rsidR="00B04048">
        <w:rPr>
          <w:b/>
          <w:sz w:val="28"/>
          <w:szCs w:val="28"/>
          <w:lang w:val="kk-KZ"/>
        </w:rPr>
        <w:t xml:space="preserve"> (приложение 1)</w:t>
      </w:r>
    </w:p>
    <w:p w:rsidR="00A0754B" w:rsidRPr="00C24DFC" w:rsidRDefault="00A0754B" w:rsidP="00726555">
      <w:pPr>
        <w:pStyle w:val="ab"/>
        <w:tabs>
          <w:tab w:val="left" w:pos="1440"/>
        </w:tabs>
        <w:jc w:val="both"/>
        <w:rPr>
          <w:sz w:val="28"/>
          <w:szCs w:val="28"/>
          <w:lang w:val="kk-KZ"/>
        </w:rPr>
      </w:pPr>
      <w:r w:rsidRPr="00C24DFC">
        <w:rPr>
          <w:sz w:val="28"/>
          <w:szCs w:val="28"/>
          <w:lang w:val="kk-KZ"/>
        </w:rPr>
        <w:t xml:space="preserve">1.1. Во время оказания медицинской помощи избегайте ненужного прикосновения к поверхностям в непосредственной близости от пациента, чтобы предотвратить как загрязнение чистых рук поверхностями окружающей среды, так и передачу патогенов с загрязненных рук на поверхности. </w:t>
      </w:r>
    </w:p>
    <w:p w:rsidR="00A0754B" w:rsidRPr="00C24DFC" w:rsidRDefault="00A0754B" w:rsidP="00726555">
      <w:pPr>
        <w:pStyle w:val="ab"/>
        <w:tabs>
          <w:tab w:val="left" w:pos="1440"/>
        </w:tabs>
        <w:jc w:val="both"/>
        <w:rPr>
          <w:sz w:val="28"/>
          <w:szCs w:val="28"/>
          <w:lang w:val="kk-KZ"/>
        </w:rPr>
      </w:pPr>
      <w:r w:rsidRPr="00C24DFC">
        <w:rPr>
          <w:sz w:val="28"/>
          <w:szCs w:val="28"/>
          <w:lang w:val="kk-KZ"/>
        </w:rPr>
        <w:t xml:space="preserve">1.2. Если руки явно грязные, загрязнены белковым веществом или заметно загрязнены кровью или биологическими жидкостями, вымойте руки водой с мылом и водой без противомикробного действия или водой с мылом и противомикробным средством. </w:t>
      </w:r>
    </w:p>
    <w:p w:rsidR="00A0754B" w:rsidRPr="00C24DFC" w:rsidRDefault="00A0754B" w:rsidP="00726555">
      <w:pPr>
        <w:pStyle w:val="ab"/>
        <w:tabs>
          <w:tab w:val="left" w:pos="1440"/>
        </w:tabs>
        <w:jc w:val="both"/>
        <w:rPr>
          <w:sz w:val="28"/>
          <w:szCs w:val="28"/>
          <w:lang w:val="kk-KZ"/>
        </w:rPr>
      </w:pPr>
      <w:r w:rsidRPr="00C24DFC">
        <w:rPr>
          <w:sz w:val="28"/>
          <w:szCs w:val="28"/>
          <w:lang w:val="kk-KZ"/>
        </w:rPr>
        <w:t>1.3. Если на руках нет видимых загрязнений или после удаления видимого материала с помощью непротивомикробного мыла и воды, обеззараживайте руки в клинических ситуациях, описанных в  Предпочтительным методом обеззараживания рук является спиртосодержащее средство для протирания рук. В качестве альтернативы руки можно мыть антимикробным мылом и водой. Частое использование спиртосодержащего средства для обработки рук сразу после мытья рук неантимикробным мылом может увеличить частоту дерматита.</w:t>
      </w:r>
    </w:p>
    <w:p w:rsidR="00C24DFC" w:rsidRPr="00C24DFC" w:rsidRDefault="008F6A63" w:rsidP="00C24DF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24DFC">
        <w:rPr>
          <w:color w:val="auto"/>
          <w:sz w:val="28"/>
          <w:szCs w:val="28"/>
          <w:lang w:val="kk-KZ"/>
        </w:rPr>
        <w:tab/>
      </w:r>
      <w:r w:rsidR="00A0754B" w:rsidRPr="00C24DFC">
        <w:rPr>
          <w:rFonts w:ascii="Times New Roman" w:hAnsi="Times New Roman" w:cs="Times New Roman"/>
          <w:color w:val="auto"/>
          <w:sz w:val="28"/>
          <w:szCs w:val="28"/>
          <w:lang w:val="kk-KZ"/>
        </w:rPr>
        <w:t>Выполняйте гигиен</w:t>
      </w:r>
      <w:r w:rsidR="006F5793" w:rsidRPr="00C24DFC">
        <w:rPr>
          <w:rFonts w:ascii="Times New Roman" w:hAnsi="Times New Roman" w:cs="Times New Roman"/>
          <w:color w:val="auto"/>
          <w:sz w:val="28"/>
          <w:szCs w:val="28"/>
          <w:lang w:val="kk-KZ"/>
        </w:rPr>
        <w:t>у рук</w:t>
      </w:r>
      <w:r w:rsidR="00A0754B" w:rsidRPr="00C24DF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в следующих клинических ситуациях:</w:t>
      </w:r>
      <w:r w:rsidR="00C24DFC" w:rsidRPr="00C24DF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D31D1F" w:rsidRPr="00C24DF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5 моментов </w:t>
      </w:r>
      <w:r w:rsidR="00C24DFC" w:rsidRPr="00C24DF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гигиены рук</w:t>
      </w:r>
    </w:p>
    <w:p w:rsidR="00C24DFC" w:rsidRPr="00C24DFC" w:rsidRDefault="00C24DFC" w:rsidP="00C24DF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24DF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Перед контактом с пациентом. </w:t>
      </w:r>
    </w:p>
    <w:p w:rsidR="00C24DFC" w:rsidRPr="00C24DFC" w:rsidRDefault="00C24DFC" w:rsidP="00C24DFC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24DF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 Перед чистой/асептической процедурой. </w:t>
      </w:r>
    </w:p>
    <w:p w:rsidR="00C24DFC" w:rsidRPr="00C24DFC" w:rsidRDefault="00C24DFC" w:rsidP="00C24DF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24DF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 После ситуации, связанной с риском контакта с биологическими жидкостями</w:t>
      </w:r>
      <w:r w:rsidRPr="00C24DF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24DFC" w:rsidRPr="00C24DFC" w:rsidRDefault="00C24DFC" w:rsidP="00C24DF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4DFC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C24DF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После контакта с пациентом</w:t>
      </w:r>
      <w:r w:rsidRPr="00C24D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C24DFC" w:rsidRPr="00C24DFC" w:rsidRDefault="00C24DFC" w:rsidP="00C24DF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24D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</w:t>
      </w:r>
      <w:r w:rsidRPr="00C24DF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После контакта с объектами внешней среды в окружении пациента</w:t>
      </w:r>
      <w:r w:rsidRPr="00C24D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5793" w:rsidRPr="00C24DFC" w:rsidRDefault="006F5793" w:rsidP="00726555">
      <w:pPr>
        <w:pStyle w:val="ab"/>
        <w:tabs>
          <w:tab w:val="left" w:pos="567"/>
        </w:tabs>
        <w:ind w:firstLine="0"/>
        <w:jc w:val="both"/>
        <w:rPr>
          <w:sz w:val="28"/>
          <w:szCs w:val="28"/>
        </w:rPr>
      </w:pPr>
    </w:p>
    <w:p w:rsidR="00A0754B" w:rsidRPr="00C24DFC" w:rsidRDefault="00A0754B" w:rsidP="00F02036">
      <w:pPr>
        <w:pStyle w:val="ab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b/>
          <w:sz w:val="28"/>
          <w:szCs w:val="28"/>
          <w:lang w:val="kk-KZ"/>
        </w:rPr>
      </w:pPr>
      <w:r w:rsidRPr="00C24DFC">
        <w:rPr>
          <w:b/>
          <w:sz w:val="28"/>
          <w:szCs w:val="28"/>
          <w:lang w:val="kk-KZ"/>
        </w:rPr>
        <w:t xml:space="preserve">Средства индивидуальной защиты </w:t>
      </w:r>
      <w:r w:rsidR="00415CB1" w:rsidRPr="00C24DFC">
        <w:rPr>
          <w:b/>
          <w:sz w:val="28"/>
          <w:szCs w:val="28"/>
          <w:lang w:val="kk-KZ"/>
        </w:rPr>
        <w:t>оценка риска</w:t>
      </w:r>
      <w:r w:rsidRPr="00C24DFC">
        <w:rPr>
          <w:b/>
          <w:sz w:val="28"/>
          <w:szCs w:val="28"/>
          <w:lang w:val="kk-KZ"/>
        </w:rPr>
        <w:t>.</w:t>
      </w:r>
      <w:r w:rsidR="00A04183" w:rsidRPr="00C24DFC">
        <w:rPr>
          <w:b/>
          <w:sz w:val="28"/>
          <w:szCs w:val="28"/>
          <w:lang w:val="kk-KZ"/>
        </w:rPr>
        <w:t xml:space="preserve"> </w:t>
      </w:r>
      <w:r w:rsidR="002903E5">
        <w:rPr>
          <w:b/>
          <w:sz w:val="28"/>
          <w:szCs w:val="28"/>
          <w:lang w:val="kk-KZ"/>
        </w:rPr>
        <w:t xml:space="preserve">          </w:t>
      </w:r>
      <w:r w:rsidR="00B04048">
        <w:rPr>
          <w:b/>
          <w:sz w:val="28"/>
          <w:szCs w:val="28"/>
          <w:lang w:val="kk-KZ"/>
        </w:rPr>
        <w:t>(приложение 1)</w:t>
      </w:r>
    </w:p>
    <w:p w:rsidR="00A0754B" w:rsidRPr="00C24DFC" w:rsidRDefault="00A0754B" w:rsidP="00726555">
      <w:pPr>
        <w:pStyle w:val="ab"/>
        <w:tabs>
          <w:tab w:val="left" w:pos="1440"/>
        </w:tabs>
        <w:jc w:val="both"/>
        <w:rPr>
          <w:sz w:val="28"/>
          <w:szCs w:val="28"/>
          <w:lang w:val="kk-KZ"/>
        </w:rPr>
      </w:pPr>
      <w:r w:rsidRPr="00C24DFC">
        <w:rPr>
          <w:sz w:val="28"/>
          <w:szCs w:val="28"/>
          <w:lang w:val="kk-KZ"/>
        </w:rPr>
        <w:t>2.1. Соблюдайте следующие принципы использования</w:t>
      </w:r>
      <w:r w:rsidR="00F02036" w:rsidRPr="00C24DFC">
        <w:rPr>
          <w:sz w:val="28"/>
          <w:szCs w:val="28"/>
          <w:lang w:val="kk-KZ"/>
        </w:rPr>
        <w:t xml:space="preserve"> СИЗ</w:t>
      </w:r>
      <w:r w:rsidRPr="00C24DFC">
        <w:rPr>
          <w:sz w:val="28"/>
          <w:szCs w:val="28"/>
          <w:lang w:val="kk-KZ"/>
        </w:rPr>
        <w:t>:</w:t>
      </w:r>
    </w:p>
    <w:p w:rsidR="00A0754B" w:rsidRPr="00C24DFC" w:rsidRDefault="00A0754B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val="kk-KZ"/>
        </w:rPr>
      </w:pPr>
      <w:r w:rsidRPr="00C24DFC">
        <w:rPr>
          <w:sz w:val="28"/>
          <w:szCs w:val="28"/>
          <w:lang w:val="kk-KZ"/>
        </w:rPr>
        <w:t xml:space="preserve">а. Носите СИЗ, когда характер ожидаемого взаимодействия с пациентом указывает на то, что может произойти контакт с кровью или биологическими жидкостями. </w:t>
      </w:r>
    </w:p>
    <w:p w:rsidR="00A0754B" w:rsidRPr="00C24DFC" w:rsidRDefault="00A0754B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val="kk-KZ"/>
        </w:rPr>
      </w:pPr>
      <w:r w:rsidRPr="00C24DFC">
        <w:rPr>
          <w:sz w:val="28"/>
          <w:szCs w:val="28"/>
          <w:lang w:val="kk-KZ"/>
        </w:rPr>
        <w:t>b. Не допускайте загрязнения одеж</w:t>
      </w:r>
      <w:r w:rsidR="00364574" w:rsidRPr="00C24DFC">
        <w:rPr>
          <w:sz w:val="28"/>
          <w:szCs w:val="28"/>
          <w:lang w:val="kk-KZ"/>
        </w:rPr>
        <w:t>ды и кожи в процессе снятия СИЗ.</w:t>
      </w:r>
    </w:p>
    <w:p w:rsidR="00A0754B" w:rsidRPr="00C24DFC" w:rsidRDefault="00A0754B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  <w:lang w:val="kk-KZ"/>
        </w:rPr>
      </w:pPr>
      <w:r w:rsidRPr="00C24DFC">
        <w:rPr>
          <w:sz w:val="28"/>
          <w:szCs w:val="28"/>
          <w:lang w:val="kk-KZ"/>
        </w:rPr>
        <w:lastRenderedPageBreak/>
        <w:t>c. Перед тем, как покинуть палату или бокс пациента, снимите и выбросьте СИЗ.</w:t>
      </w:r>
    </w:p>
    <w:p w:rsidR="00364574" w:rsidRPr="00C24DFC" w:rsidRDefault="00364574" w:rsidP="00726555">
      <w:pPr>
        <w:pStyle w:val="ab"/>
        <w:tabs>
          <w:tab w:val="left" w:pos="709"/>
        </w:tabs>
        <w:jc w:val="both"/>
        <w:rPr>
          <w:sz w:val="28"/>
          <w:szCs w:val="28"/>
          <w:lang w:val="kk-KZ"/>
        </w:rPr>
      </w:pPr>
      <w:r w:rsidRPr="00C24DFC">
        <w:rPr>
          <w:sz w:val="28"/>
          <w:szCs w:val="28"/>
          <w:lang w:val="kk-KZ"/>
        </w:rPr>
        <w:tab/>
        <w:t>2.2 Перчатки</w:t>
      </w:r>
      <w:r w:rsidR="008B2820" w:rsidRPr="00C24DFC">
        <w:rPr>
          <w:sz w:val="28"/>
          <w:szCs w:val="28"/>
          <w:lang w:val="kk-KZ"/>
        </w:rPr>
        <w:t>.</w:t>
      </w:r>
    </w:p>
    <w:p w:rsidR="00364574" w:rsidRPr="00C24DFC" w:rsidRDefault="00364574" w:rsidP="00726555">
      <w:pPr>
        <w:pStyle w:val="ab"/>
        <w:tabs>
          <w:tab w:val="left" w:pos="709"/>
        </w:tabs>
        <w:ind w:firstLine="0"/>
        <w:jc w:val="both"/>
        <w:rPr>
          <w:sz w:val="28"/>
          <w:szCs w:val="28"/>
          <w:lang w:val="kk-KZ"/>
        </w:rPr>
      </w:pPr>
      <w:r w:rsidRPr="00C24DFC">
        <w:rPr>
          <w:sz w:val="28"/>
          <w:szCs w:val="28"/>
          <w:lang w:val="kk-KZ"/>
        </w:rPr>
        <w:t xml:space="preserve">а. Надевайте перчатки, когда можно обоснованно предположить, что может произойти контакт с кровью или другими потенциально инфекционными материалами, слизистыми оболочками, неповрежденной кожей или потенциально загрязненной неповрежденной кожей (например, у пациента с недержанием стула или мочи). </w:t>
      </w:r>
    </w:p>
    <w:p w:rsidR="00364574" w:rsidRPr="00C24DFC" w:rsidRDefault="00364574" w:rsidP="00726555">
      <w:pPr>
        <w:pStyle w:val="ab"/>
        <w:tabs>
          <w:tab w:val="left" w:pos="709"/>
        </w:tabs>
        <w:ind w:firstLine="0"/>
        <w:jc w:val="both"/>
        <w:rPr>
          <w:sz w:val="28"/>
          <w:szCs w:val="28"/>
          <w:lang w:val="kk-KZ"/>
        </w:rPr>
      </w:pPr>
      <w:r w:rsidRPr="00C24DFC">
        <w:rPr>
          <w:sz w:val="28"/>
          <w:szCs w:val="28"/>
          <w:lang w:val="kk-KZ"/>
        </w:rPr>
        <w:t>б. Носите перчатки с подгонкой и прочностью, соответствующими задаче.</w:t>
      </w:r>
    </w:p>
    <w:p w:rsidR="00364574" w:rsidRPr="00C24DFC" w:rsidRDefault="001C4519" w:rsidP="00726555">
      <w:pPr>
        <w:pStyle w:val="ab"/>
        <w:tabs>
          <w:tab w:val="left" w:pos="709"/>
        </w:tabs>
        <w:ind w:left="709" w:hanging="709"/>
        <w:jc w:val="both"/>
        <w:rPr>
          <w:sz w:val="28"/>
          <w:szCs w:val="28"/>
          <w:lang w:val="kk-KZ"/>
        </w:rPr>
      </w:pPr>
      <w:r w:rsidRPr="00C24DFC">
        <w:rPr>
          <w:sz w:val="28"/>
          <w:szCs w:val="28"/>
          <w:lang w:val="kk-KZ"/>
        </w:rPr>
        <w:tab/>
      </w:r>
      <w:r w:rsidR="00364574" w:rsidRPr="00C24DFC">
        <w:rPr>
          <w:sz w:val="28"/>
          <w:szCs w:val="28"/>
          <w:lang w:val="kk-KZ"/>
        </w:rPr>
        <w:t>б.1. Надевайте одноразовые медицинские смотровые перчатки для непосредственного ухода за пациентом.</w:t>
      </w:r>
    </w:p>
    <w:p w:rsidR="00364574" w:rsidRPr="00C24DFC" w:rsidRDefault="001C4519" w:rsidP="00726555">
      <w:pPr>
        <w:pStyle w:val="ab"/>
        <w:tabs>
          <w:tab w:val="left" w:pos="709"/>
        </w:tabs>
        <w:ind w:left="709" w:firstLine="0"/>
        <w:jc w:val="both"/>
        <w:rPr>
          <w:sz w:val="28"/>
          <w:szCs w:val="28"/>
          <w:lang w:val="kk-KZ"/>
        </w:rPr>
      </w:pPr>
      <w:r w:rsidRPr="00C24DFC">
        <w:rPr>
          <w:sz w:val="28"/>
          <w:szCs w:val="28"/>
          <w:lang w:val="kk-KZ"/>
        </w:rPr>
        <w:tab/>
      </w:r>
      <w:r w:rsidR="00364574" w:rsidRPr="00C24DFC">
        <w:rPr>
          <w:sz w:val="28"/>
          <w:szCs w:val="28"/>
          <w:lang w:val="kk-KZ"/>
        </w:rPr>
        <w:t>б.2. Носите одноразовые медицинские смотровые перчатки или многоразовые рабочие перчатки для очистки окружающей среды или медицинского оборудования.</w:t>
      </w:r>
    </w:p>
    <w:p w:rsidR="00364574" w:rsidRPr="00C24DFC" w:rsidRDefault="00F02036" w:rsidP="00F02036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4DFC">
        <w:rPr>
          <w:rStyle w:val="ae"/>
          <w:sz w:val="28"/>
          <w:szCs w:val="28"/>
        </w:rPr>
        <w:t xml:space="preserve">c. </w:t>
      </w:r>
      <w:r w:rsidR="00364574" w:rsidRPr="00C24DFC">
        <w:rPr>
          <w:sz w:val="28"/>
          <w:szCs w:val="28"/>
        </w:rPr>
        <w:t xml:space="preserve">Снимайте перчатки после контакта с пациентом и/или окружающей средой (включая медицинское оборудование), используя надлежащую технику для </w:t>
      </w:r>
      <w:r w:rsidRPr="00C24DFC">
        <w:rPr>
          <w:sz w:val="28"/>
          <w:szCs w:val="28"/>
        </w:rPr>
        <w:t xml:space="preserve">предотвращения загрязнения рук. </w:t>
      </w:r>
      <w:r w:rsidR="00364574" w:rsidRPr="00C24DFC">
        <w:rPr>
          <w:sz w:val="28"/>
          <w:szCs w:val="28"/>
        </w:rPr>
        <w:t>Не надевайте одну и ту же пару перчаток для ухода за более чем одним пациентом.Не стирайте перчатки с целью повторного использования, так как это связано с передачей патогенов.</w:t>
      </w:r>
    </w:p>
    <w:p w:rsidR="00364574" w:rsidRPr="00C24DFC" w:rsidRDefault="00364574" w:rsidP="00F02036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4DFC">
        <w:rPr>
          <w:rStyle w:val="ae"/>
          <w:b w:val="0"/>
          <w:sz w:val="28"/>
          <w:szCs w:val="28"/>
        </w:rPr>
        <w:t>d.</w:t>
      </w:r>
      <w:r w:rsidRPr="00C24DFC">
        <w:rPr>
          <w:sz w:val="28"/>
          <w:szCs w:val="28"/>
        </w:rPr>
        <w:t>Меняйте перчатки во время ухода за пациентом, если руки перемещаются с загрязненного участка тела (например, области промежности) на чистый участок тела (например, лицо).</w:t>
      </w:r>
    </w:p>
    <w:p w:rsidR="001C4519" w:rsidRPr="00C24DFC" w:rsidRDefault="001C4519" w:rsidP="00726555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4574" w:rsidRPr="00C24DFC" w:rsidRDefault="00364574" w:rsidP="00726555">
      <w:pPr>
        <w:pStyle w:val="ad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24DFC">
        <w:rPr>
          <w:sz w:val="28"/>
          <w:szCs w:val="28"/>
        </w:rPr>
        <w:t>2.3. Медицинский защитный халат.</w:t>
      </w:r>
    </w:p>
    <w:p w:rsidR="00364574" w:rsidRPr="00C24DFC" w:rsidRDefault="00364574" w:rsidP="00726555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4DFC">
        <w:rPr>
          <w:sz w:val="28"/>
          <w:szCs w:val="28"/>
        </w:rPr>
        <w:t xml:space="preserve">а. Носите халат, соответствующий выполняемой задаче, для защиты кожи и предотвращения загрязнения или загрязнения одежды во время процедур и мероприятий по уходу за пациентом, когда ожидается контакт с кровью, биологическими жидкостями, выделениями или экскрементами. </w:t>
      </w:r>
    </w:p>
    <w:p w:rsidR="00364574" w:rsidRPr="00C24DFC" w:rsidRDefault="00364574" w:rsidP="00726555">
      <w:pPr>
        <w:pStyle w:val="ad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C24DFC">
        <w:rPr>
          <w:sz w:val="28"/>
          <w:szCs w:val="28"/>
        </w:rPr>
        <w:t xml:space="preserve">а.1. Носите халат для прямого контакта с пациентом, если у пациента есть неконтролируемые выделения или выделения. </w:t>
      </w:r>
    </w:p>
    <w:p w:rsidR="00364574" w:rsidRPr="00C24DFC" w:rsidRDefault="00364574" w:rsidP="00726555">
      <w:pPr>
        <w:pStyle w:val="ad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C24DFC">
        <w:rPr>
          <w:sz w:val="28"/>
          <w:szCs w:val="28"/>
        </w:rPr>
        <w:t xml:space="preserve">а.2. Снимите халат и проведите гигиеническую обработку рук, прежде чем покинуть место, где находится пациент. </w:t>
      </w:r>
    </w:p>
    <w:p w:rsidR="00364574" w:rsidRPr="00C24DFC" w:rsidRDefault="00364574" w:rsidP="00726555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4DFC">
        <w:rPr>
          <w:sz w:val="28"/>
          <w:szCs w:val="28"/>
        </w:rPr>
        <w:t xml:space="preserve">б. Не используйте халаты повторно, даже при повторных контактах с одним и тем же пациентом. </w:t>
      </w:r>
    </w:p>
    <w:p w:rsidR="00364574" w:rsidRPr="00C24DFC" w:rsidRDefault="00364574" w:rsidP="00726555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4DFC">
        <w:rPr>
          <w:sz w:val="28"/>
          <w:szCs w:val="28"/>
        </w:rPr>
        <w:t>c. Рутинное надевание халатов при поступлении в отделение высокого риска (например, отделение интенсивной терапии, отделение интенсивной терапии интенсивной терапии, отделение ТГСК) не показано.</w:t>
      </w:r>
    </w:p>
    <w:p w:rsidR="001C4519" w:rsidRPr="00C24DFC" w:rsidRDefault="001C4519" w:rsidP="00726555">
      <w:pPr>
        <w:pStyle w:val="ab"/>
        <w:tabs>
          <w:tab w:val="left" w:pos="709"/>
        </w:tabs>
        <w:jc w:val="both"/>
        <w:rPr>
          <w:sz w:val="28"/>
          <w:szCs w:val="28"/>
        </w:rPr>
      </w:pPr>
    </w:p>
    <w:p w:rsidR="001C4519" w:rsidRPr="00C24DFC" w:rsidRDefault="001C4519" w:rsidP="00726555">
      <w:pPr>
        <w:pStyle w:val="ab"/>
        <w:tabs>
          <w:tab w:val="left" w:pos="709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>2.4. Защита рта, носа, глаз</w:t>
      </w:r>
      <w:r w:rsidR="008B2820" w:rsidRPr="00C24DFC">
        <w:rPr>
          <w:sz w:val="28"/>
          <w:szCs w:val="28"/>
        </w:rPr>
        <w:t>.</w:t>
      </w:r>
    </w:p>
    <w:p w:rsidR="00364574" w:rsidRPr="00C24DFC" w:rsidRDefault="001C4519" w:rsidP="00726555">
      <w:pPr>
        <w:pStyle w:val="ab"/>
        <w:tabs>
          <w:tab w:val="left" w:pos="709"/>
        </w:tabs>
        <w:ind w:firstLine="0"/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 Используйте СИЗ для защиты слизистых оболочек глаз, носа и рта во время процедур и действий по уходу за пациентами, которые могут привести к разбрызгиванию крови, биологических жидкостей, выделений и выделений. </w:t>
      </w:r>
      <w:r w:rsidRPr="00C24DFC">
        <w:rPr>
          <w:sz w:val="28"/>
          <w:szCs w:val="28"/>
        </w:rPr>
        <w:lastRenderedPageBreak/>
        <w:t>Выбирайте маски, защитные очки, лицевые щитки и их комбинации в соответствии с необходимостью, обусловленной выполняемой задачей.</w:t>
      </w:r>
    </w:p>
    <w:p w:rsidR="001C4519" w:rsidRPr="00C24DFC" w:rsidRDefault="001C4519" w:rsidP="00726555">
      <w:pPr>
        <w:pStyle w:val="ab"/>
        <w:tabs>
          <w:tab w:val="left" w:pos="1440"/>
        </w:tabs>
        <w:jc w:val="both"/>
        <w:rPr>
          <w:b/>
          <w:sz w:val="28"/>
          <w:szCs w:val="28"/>
        </w:rPr>
      </w:pPr>
    </w:p>
    <w:p w:rsidR="00A0754B" w:rsidRPr="00C24DFC" w:rsidRDefault="001C4519" w:rsidP="00726555">
      <w:pPr>
        <w:pStyle w:val="ab"/>
        <w:tabs>
          <w:tab w:val="left" w:pos="1134"/>
          <w:tab w:val="left" w:pos="1276"/>
        </w:tabs>
        <w:jc w:val="both"/>
        <w:rPr>
          <w:sz w:val="28"/>
          <w:szCs w:val="28"/>
          <w:lang w:val="kk-KZ"/>
        </w:rPr>
      </w:pPr>
      <w:r w:rsidRPr="00C24DFC">
        <w:rPr>
          <w:sz w:val="28"/>
          <w:szCs w:val="28"/>
          <w:lang w:val="kk-KZ"/>
        </w:rPr>
        <w:t>2.5. Во время аэрозоль-генерирующих процедур (например, бронхоскопии, аспирации дыхательных путей [если не используются встроенные аспирационные катетеры], эндотрахеальной интубации) у пациентов, у которых нет подозрений на инфицирование возбудителем, для которого в других случаях рекомендуется респираторная защита (например, , M.tuberculosis, SARS или вирусы геморрагической лихорадки), носить одно из следующего: лицевой щиток, полностью закрывающий переднюю и боковые части лица, маску с прикрепленным щитком или маску и защитные очки (в дополнение к перчаткам и халату )</w:t>
      </w:r>
    </w:p>
    <w:p w:rsidR="00E26A0B" w:rsidRPr="00C24DFC" w:rsidRDefault="00E26A0B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1C4519" w:rsidRPr="00C24DFC" w:rsidRDefault="001C4519" w:rsidP="00726555">
      <w:pPr>
        <w:pStyle w:val="ab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24DFC">
        <w:rPr>
          <w:b/>
          <w:sz w:val="28"/>
          <w:szCs w:val="28"/>
        </w:rPr>
        <w:t>Респираторная гигиена/кашлевой этикет</w:t>
      </w:r>
      <w:r w:rsidR="008B2820" w:rsidRPr="00C24DFC">
        <w:rPr>
          <w:b/>
          <w:sz w:val="28"/>
          <w:szCs w:val="28"/>
        </w:rPr>
        <w:t>.</w:t>
      </w:r>
      <w:r w:rsidR="002903E5">
        <w:rPr>
          <w:b/>
          <w:sz w:val="28"/>
          <w:szCs w:val="28"/>
        </w:rPr>
        <w:t xml:space="preserve"> </w:t>
      </w:r>
      <w:r w:rsidR="002903E5">
        <w:rPr>
          <w:b/>
          <w:sz w:val="28"/>
          <w:szCs w:val="28"/>
          <w:lang w:val="kk-KZ"/>
        </w:rPr>
        <w:t>(приложение 1)</w:t>
      </w:r>
    </w:p>
    <w:p w:rsidR="00526DB7" w:rsidRPr="00C24DFC" w:rsidRDefault="001C4519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1. </w:t>
      </w:r>
      <w:r w:rsidR="00526DB7" w:rsidRPr="00C24DFC">
        <w:rPr>
          <w:sz w:val="28"/>
          <w:szCs w:val="28"/>
        </w:rPr>
        <w:t>Просвещать медицинский персонал о важности мер контроля источников для сдерживания выделений из дыхательных путей для предотвращения передачи респираторных патогенов воздушно-капельным путем и путем заражения, особенно во время сезонных вспышек вирусных инфекций дыхательных путей (например, гриппа, RSV, аденовируса, вируса парагриппа) в сообществах.</w:t>
      </w:r>
    </w:p>
    <w:p w:rsidR="001C4519" w:rsidRPr="00C24DFC" w:rsidRDefault="001C4519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>2. Примите следующие меры для сдерживания респираторных выделений у пациентов и сопровождающих их лиц с признаками и симптомами респираторной инфекции, начиная с места первого контакта в медицинском учреждении (например, сортировка, прием и зоны ожидания в отделениях неотложной помощи, амбулаторных клиниках и врачебные кабинеты).</w:t>
      </w:r>
    </w:p>
    <w:p w:rsidR="001C4519" w:rsidRPr="00C24DFC" w:rsidRDefault="001C4519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а. Разместите у входов и в стратегически важных местах (например, в лифтах, столовых) в амбулаторных и стационарных учреждениях таблички с инструкциями для пациентов и других лиц с симптомами респираторной инфекции прикрывать рот/нос при кашле или чихании, использовать и утилизировать салфетки, и выполнять гигиену рук после контакта рук с выделениями из дыхательных путей. </w:t>
      </w:r>
    </w:p>
    <w:p w:rsidR="001C4519" w:rsidRPr="00C24DFC" w:rsidRDefault="001C4519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</w:rPr>
      </w:pPr>
      <w:r w:rsidRPr="00C24DFC">
        <w:rPr>
          <w:sz w:val="28"/>
          <w:szCs w:val="28"/>
        </w:rPr>
        <w:t>б. Обеспечьте салфетки и бесконтактные емкости (например, крышку с ножной педалью или открытую корзину для отходов с пластиковым покры</w:t>
      </w:r>
      <w:r w:rsidR="00526DB7" w:rsidRPr="00C24DFC">
        <w:rPr>
          <w:sz w:val="28"/>
          <w:szCs w:val="28"/>
        </w:rPr>
        <w:t>тием) для утилизации салфеток.</w:t>
      </w:r>
    </w:p>
    <w:p w:rsidR="001C4519" w:rsidRPr="00C24DFC" w:rsidRDefault="001C4519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c. Предоставить ресурсы и инструкции по гигиене рук в зонах ожидания или рядом с ними в амбулаторных и стационарных условиях; обеспечить удобно расположенные диспенсеры со спиртосодержащими антисептиками для рук и там, где имеются раковины, средства для мытья рук. </w:t>
      </w:r>
    </w:p>
    <w:p w:rsidR="001C4519" w:rsidRPr="00C24DFC" w:rsidRDefault="001C4519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d. </w:t>
      </w:r>
      <w:r w:rsidR="001D1E6B" w:rsidRPr="00C24DFC">
        <w:rPr>
          <w:sz w:val="28"/>
          <w:szCs w:val="28"/>
        </w:rPr>
        <w:t xml:space="preserve">В периоды повышенной распространенности респираторных инфекций в обществе (например, о чем свидетельствует увеличение числа прогулов в школах, увеличение числа пациентов, обращающихся за медицинской помощью по поводу респираторной инфекции), предлагайте маски </w:t>
      </w:r>
      <w:r w:rsidR="001D1E6B" w:rsidRPr="00C24DFC">
        <w:rPr>
          <w:sz w:val="28"/>
          <w:szCs w:val="28"/>
        </w:rPr>
        <w:lastRenderedPageBreak/>
        <w:t>кашляющим пациентам и другим лицам с симптомами (например, лицам, сопровождающим больных пациентов) при входе в учреждение или медицинский кабинет. Попросите их соблюдать особое разделение, в идеале на расстоянии не менее 3 футов, от других людей в общих зонах ожидания.</w:t>
      </w:r>
    </w:p>
    <w:p w:rsidR="001C4519" w:rsidRPr="00C24DFC" w:rsidRDefault="001C4519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</w:rPr>
      </w:pPr>
    </w:p>
    <w:p w:rsidR="001D1E6B" w:rsidRPr="00C24DFC" w:rsidRDefault="001D1E6B" w:rsidP="00726555">
      <w:pPr>
        <w:pStyle w:val="ab"/>
        <w:numPr>
          <w:ilvl w:val="0"/>
          <w:numId w:val="26"/>
        </w:numPr>
        <w:tabs>
          <w:tab w:val="left" w:pos="1440"/>
        </w:tabs>
        <w:jc w:val="both"/>
        <w:rPr>
          <w:b/>
          <w:sz w:val="28"/>
          <w:szCs w:val="28"/>
        </w:rPr>
      </w:pPr>
      <w:r w:rsidRPr="00C24DFC">
        <w:rPr>
          <w:b/>
          <w:sz w:val="28"/>
          <w:szCs w:val="28"/>
        </w:rPr>
        <w:t>Размещение пациента</w:t>
      </w:r>
      <w:r w:rsidR="008B2820" w:rsidRPr="00C24DFC">
        <w:rPr>
          <w:b/>
          <w:sz w:val="28"/>
          <w:szCs w:val="28"/>
        </w:rPr>
        <w:t>.</w:t>
      </w:r>
      <w:r w:rsidR="002903E5">
        <w:rPr>
          <w:b/>
          <w:sz w:val="28"/>
          <w:szCs w:val="28"/>
        </w:rPr>
        <w:t xml:space="preserve"> </w:t>
      </w:r>
    </w:p>
    <w:p w:rsidR="001D1E6B" w:rsidRPr="00C24DFC" w:rsidRDefault="001D1E6B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1. Включите возможность передачи инфекционных агентов в решения о размещении пациентов. Поместите пациентов, которые представляют риск передачи инфекции другим людям (например, неконтролируемые выделения, экскременты или отделяемое из раны; младенцы с подозрением на вирусные респираторные или желудочно-кишечные инфекции) в одиночной палате, если это возможно. </w:t>
      </w:r>
    </w:p>
    <w:p w:rsidR="001D1E6B" w:rsidRPr="00C24DFC" w:rsidRDefault="001D1E6B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2. Определите размещение пациента на основе следующих принципов: </w:t>
      </w:r>
    </w:p>
    <w:p w:rsidR="001D1E6B" w:rsidRPr="00C24DFC" w:rsidRDefault="001D1E6B" w:rsidP="00F02036">
      <w:pPr>
        <w:pStyle w:val="ab"/>
        <w:numPr>
          <w:ilvl w:val="0"/>
          <w:numId w:val="30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C24DFC">
        <w:rPr>
          <w:sz w:val="28"/>
          <w:szCs w:val="28"/>
        </w:rPr>
        <w:t>Путь(и) передачи известного или подозреваемого инфекционного агента.</w:t>
      </w:r>
    </w:p>
    <w:p w:rsidR="001D1E6B" w:rsidRPr="00C24DFC" w:rsidRDefault="001D1E6B" w:rsidP="00F02036">
      <w:pPr>
        <w:pStyle w:val="ab"/>
        <w:numPr>
          <w:ilvl w:val="0"/>
          <w:numId w:val="30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C24DFC">
        <w:rPr>
          <w:sz w:val="28"/>
          <w:szCs w:val="28"/>
        </w:rPr>
        <w:t>Факторы риска передачи инфекции у инфицированного пациента.</w:t>
      </w:r>
    </w:p>
    <w:p w:rsidR="001D1E6B" w:rsidRPr="00C24DFC" w:rsidRDefault="001D1E6B" w:rsidP="00F02036">
      <w:pPr>
        <w:pStyle w:val="ab"/>
        <w:numPr>
          <w:ilvl w:val="0"/>
          <w:numId w:val="30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C24DFC">
        <w:rPr>
          <w:sz w:val="28"/>
          <w:szCs w:val="28"/>
        </w:rPr>
        <w:t>Факторы риска неблагоприятных исходов в результате ИСМП у других пациентов в зоне или палате, рассматриваемой для размещения пациента.</w:t>
      </w:r>
    </w:p>
    <w:p w:rsidR="001D1E6B" w:rsidRPr="00C24DFC" w:rsidRDefault="001D1E6B" w:rsidP="00F02036">
      <w:pPr>
        <w:pStyle w:val="ab"/>
        <w:numPr>
          <w:ilvl w:val="0"/>
          <w:numId w:val="30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C24DFC">
        <w:rPr>
          <w:sz w:val="28"/>
          <w:szCs w:val="28"/>
        </w:rPr>
        <w:t>Наличие одноместных палат.</w:t>
      </w:r>
    </w:p>
    <w:p w:rsidR="001D1E6B" w:rsidRPr="00C24DFC" w:rsidRDefault="001D1E6B" w:rsidP="00F02036">
      <w:pPr>
        <w:pStyle w:val="ab"/>
        <w:numPr>
          <w:ilvl w:val="0"/>
          <w:numId w:val="30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C24DFC">
        <w:rPr>
          <w:sz w:val="28"/>
          <w:szCs w:val="28"/>
        </w:rPr>
        <w:t>Варианты совместного проживания пациентов в палатах (например, объединение пациентов с одной и той же инфекцией)</w:t>
      </w:r>
    </w:p>
    <w:p w:rsidR="001D1E6B" w:rsidRPr="00C24DFC" w:rsidRDefault="001D1E6B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1D1E6B" w:rsidRPr="00C24DFC" w:rsidRDefault="001D1E6B" w:rsidP="00726555">
      <w:pPr>
        <w:pStyle w:val="ab"/>
        <w:numPr>
          <w:ilvl w:val="0"/>
          <w:numId w:val="26"/>
        </w:numPr>
        <w:tabs>
          <w:tab w:val="left" w:pos="1440"/>
        </w:tabs>
        <w:jc w:val="both"/>
        <w:rPr>
          <w:b/>
          <w:sz w:val="28"/>
          <w:szCs w:val="28"/>
        </w:rPr>
      </w:pPr>
      <w:r w:rsidRPr="00C24DFC">
        <w:rPr>
          <w:b/>
          <w:sz w:val="28"/>
          <w:szCs w:val="28"/>
        </w:rPr>
        <w:t xml:space="preserve">Оборудование для ухода за пациентами и инструменты/устройства. </w:t>
      </w:r>
      <w:r w:rsidR="002903E5">
        <w:rPr>
          <w:b/>
          <w:sz w:val="28"/>
          <w:szCs w:val="28"/>
        </w:rPr>
        <w:t xml:space="preserve"> </w:t>
      </w:r>
      <w:r w:rsidR="002903E5">
        <w:rPr>
          <w:b/>
          <w:sz w:val="28"/>
          <w:szCs w:val="28"/>
          <w:lang w:val="kk-KZ"/>
        </w:rPr>
        <w:t>(приложение 1)</w:t>
      </w:r>
    </w:p>
    <w:p w:rsidR="001D1E6B" w:rsidRPr="00C24DFC" w:rsidRDefault="001D1E6B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1. Установите политику и процедуры для хранения, транспортировки и обращения с оборудованием и инструментами/устройствами для ухода за пациентами, которые могут быть загрязнены кровью или биологическими жидкостями. </w:t>
      </w:r>
    </w:p>
    <w:p w:rsidR="001D1E6B" w:rsidRPr="00C24DFC" w:rsidRDefault="001D1E6B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2. Перед дезинфекцией и стерилизацией высокого уровня удалите органические материалы с критических и полукритических инструментов/устройств с помощью рекомендованных чистящих средств, чтобы обеспечить эффективные процессы дезинфекции и стерилизации. </w:t>
      </w:r>
    </w:p>
    <w:p w:rsidR="001D1E6B" w:rsidRPr="00C24DFC" w:rsidRDefault="001D1E6B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>3.Надевайте СИЗ (например, перчатки, халат) в соответствии с уровнем предполагаемого загрязнения при работе с оборудованием для ухода за пациентами и инструментами/устройствами, которые явно загрязнены или могли контактировать с кровью или биологическими жидкостями.</w:t>
      </w:r>
    </w:p>
    <w:p w:rsidR="001C4519" w:rsidRPr="00C24DFC" w:rsidRDefault="001C4519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1C4519" w:rsidRPr="00C24DFC" w:rsidRDefault="001D1E6B" w:rsidP="00726555">
      <w:pPr>
        <w:pStyle w:val="ab"/>
        <w:numPr>
          <w:ilvl w:val="0"/>
          <w:numId w:val="26"/>
        </w:numPr>
        <w:tabs>
          <w:tab w:val="left" w:pos="1440"/>
        </w:tabs>
        <w:jc w:val="both"/>
        <w:rPr>
          <w:b/>
          <w:sz w:val="28"/>
          <w:szCs w:val="28"/>
        </w:rPr>
      </w:pPr>
      <w:r w:rsidRPr="00C24DFC">
        <w:rPr>
          <w:b/>
          <w:sz w:val="28"/>
          <w:szCs w:val="28"/>
        </w:rPr>
        <w:t>Забота об окружающей среде.</w:t>
      </w:r>
      <w:r w:rsidR="002903E5">
        <w:rPr>
          <w:b/>
          <w:sz w:val="28"/>
          <w:szCs w:val="28"/>
        </w:rPr>
        <w:t xml:space="preserve"> </w:t>
      </w:r>
      <w:r w:rsidR="002903E5">
        <w:rPr>
          <w:b/>
          <w:sz w:val="28"/>
          <w:szCs w:val="28"/>
          <w:lang w:val="kk-KZ"/>
        </w:rPr>
        <w:t>(приложение 1)</w:t>
      </w:r>
    </w:p>
    <w:p w:rsidR="001D1E6B" w:rsidRPr="00C24DFC" w:rsidRDefault="00E569AE" w:rsidP="00726555">
      <w:pPr>
        <w:pStyle w:val="ab"/>
        <w:tabs>
          <w:tab w:val="left" w:pos="993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1. </w:t>
      </w:r>
      <w:r w:rsidR="001D1E6B" w:rsidRPr="00C24DFC">
        <w:rPr>
          <w:sz w:val="28"/>
          <w:szCs w:val="28"/>
        </w:rPr>
        <w:t xml:space="preserve">Установите политику и процедуры для регулярной и целенаправленной очистки поверхностей окружающей среды в соответствии с уровнем контакта с пациентом и степенью загрязнения. </w:t>
      </w:r>
    </w:p>
    <w:p w:rsidR="001D1E6B" w:rsidRPr="00C24DFC" w:rsidRDefault="001D1E6B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lastRenderedPageBreak/>
        <w:t xml:space="preserve">2. Очистите и продезинфицируйте поверхности, которые могут быть заражены патогенами, в том числе те, которые находятся в непосредственной близости от пациента (например, поручни кровати, над прикроватными тумбами) и поверхности, к которым часто прикасаются в условиях ухода за пациентом (например, дверные ручки, поверхности). в туалетах и ​​рядом с ними в палатах пациентов) по более частому графику по сравнению с другими поверхностями (например, горизонтальными поверхностями в залах ожидания). </w:t>
      </w:r>
    </w:p>
    <w:p w:rsidR="00F02036" w:rsidRPr="00C24DFC" w:rsidRDefault="00E569AE" w:rsidP="00F02036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>3</w:t>
      </w:r>
      <w:r w:rsidR="001D1E6B" w:rsidRPr="00C24DFC">
        <w:rPr>
          <w:sz w:val="28"/>
          <w:szCs w:val="28"/>
        </w:rPr>
        <w:t>. Используйте дезинфицирующие средства, зарегистрированные EPA, кото</w:t>
      </w:r>
      <w:r w:rsidRPr="00C24DFC">
        <w:rPr>
          <w:sz w:val="28"/>
          <w:szCs w:val="28"/>
        </w:rPr>
        <w:t xml:space="preserve">рые обладают микробиоцидной (т.е. </w:t>
      </w:r>
      <w:r w:rsidR="001D1E6B" w:rsidRPr="00C24DFC">
        <w:rPr>
          <w:sz w:val="28"/>
          <w:szCs w:val="28"/>
        </w:rPr>
        <w:t xml:space="preserve">убивающей) активностью в отношении патогенов, которые с наибольшей вероятностью могут загрязнить среду ухода за пациентами. Используйте в соответствии с инструкциями производителя. </w:t>
      </w:r>
    </w:p>
    <w:p w:rsidR="001D1E6B" w:rsidRPr="00C24DFC" w:rsidRDefault="00F02036" w:rsidP="00F02036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4. </w:t>
      </w:r>
      <w:r w:rsidR="001D1E6B" w:rsidRPr="00C24DFC">
        <w:rPr>
          <w:sz w:val="28"/>
          <w:szCs w:val="28"/>
        </w:rPr>
        <w:t xml:space="preserve">Проверьте эффективность используемых дезинфицирующих средств, если признаки продолжающейся передачи инфекционного агента (например, ротавируса, C. difficile, норовируса) могут свидетельствовать об устойчивости к используемому продукту и замените его на более эффективное дезинфицирующее средство по показаниям. </w:t>
      </w:r>
    </w:p>
    <w:p w:rsidR="001D1E6B" w:rsidRPr="00C24DFC" w:rsidRDefault="00F02036" w:rsidP="00726555">
      <w:pPr>
        <w:pStyle w:val="ab"/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>5</w:t>
      </w:r>
      <w:r w:rsidR="00E569AE" w:rsidRPr="00C24DFC">
        <w:rPr>
          <w:sz w:val="28"/>
          <w:szCs w:val="28"/>
        </w:rPr>
        <w:t xml:space="preserve">. </w:t>
      </w:r>
      <w:r w:rsidR="001D1E6B" w:rsidRPr="00C24DFC">
        <w:rPr>
          <w:sz w:val="28"/>
          <w:szCs w:val="28"/>
        </w:rPr>
        <w:t>В учреж</w:t>
      </w:r>
      <w:r w:rsidR="00E569AE" w:rsidRPr="00C24DFC">
        <w:rPr>
          <w:sz w:val="28"/>
          <w:szCs w:val="28"/>
        </w:rPr>
        <w:t xml:space="preserve">дениях, оказывающих медицинскую </w:t>
      </w:r>
      <w:r w:rsidR="001D1E6B" w:rsidRPr="00C24DFC">
        <w:rPr>
          <w:sz w:val="28"/>
          <w:szCs w:val="28"/>
        </w:rPr>
        <w:t xml:space="preserve">помощь педиатрическим пациентам или имеющих зоны ожидания с детскими игрушками (например, в акушерских/гинекологических отделениях и клиниках), установите политику и процедуры регулярной очистки и дезинфекции игрушек. </w:t>
      </w:r>
    </w:p>
    <w:p w:rsidR="00CF097F" w:rsidRPr="00C24DFC" w:rsidRDefault="001D1E6B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Используйте следующие принципы при разработке этой политики и процедур: </w:t>
      </w:r>
    </w:p>
    <w:p w:rsidR="00CF097F" w:rsidRPr="00C24DFC" w:rsidRDefault="001D1E6B" w:rsidP="00F02036">
      <w:pPr>
        <w:pStyle w:val="ab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DFC">
        <w:rPr>
          <w:sz w:val="28"/>
          <w:szCs w:val="28"/>
        </w:rPr>
        <w:t>Выбирайте игровые игрушки, которые можно легко чистить и дезинфицировать.</w:t>
      </w:r>
    </w:p>
    <w:p w:rsidR="00CF097F" w:rsidRPr="00C24DFC" w:rsidRDefault="001D1E6B" w:rsidP="00F02036">
      <w:pPr>
        <w:pStyle w:val="ab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DFC">
        <w:rPr>
          <w:sz w:val="28"/>
          <w:szCs w:val="28"/>
        </w:rPr>
        <w:t>Не разрешайте использовать мягкие пушистые игрушки, если они будут использоваться совместно.</w:t>
      </w:r>
    </w:p>
    <w:p w:rsidR="00CF097F" w:rsidRPr="00C24DFC" w:rsidRDefault="001D1E6B" w:rsidP="00F02036">
      <w:pPr>
        <w:pStyle w:val="ab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DFC">
        <w:rPr>
          <w:sz w:val="28"/>
          <w:szCs w:val="28"/>
        </w:rPr>
        <w:t>Очищайте и дезинфицируйте большие стационарные игрушки (например, снаряжение для лазания) не реже одного раза в неделю и при наличии видимых загрязнений.</w:t>
      </w:r>
    </w:p>
    <w:p w:rsidR="00CF097F" w:rsidRPr="00C24DFC" w:rsidRDefault="001D1E6B" w:rsidP="00F02036">
      <w:pPr>
        <w:pStyle w:val="ab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DFC">
        <w:rPr>
          <w:sz w:val="28"/>
          <w:szCs w:val="28"/>
        </w:rPr>
        <w:t>Если есть вероятность, что игрушки попадут в рот, после дезинфекции промойте их водой; как вариант помыть в посудомоечной машине</w:t>
      </w:r>
      <w:r w:rsidR="00CF097F" w:rsidRPr="00C24DFC">
        <w:rPr>
          <w:sz w:val="28"/>
          <w:szCs w:val="28"/>
        </w:rPr>
        <w:t>.</w:t>
      </w:r>
    </w:p>
    <w:p w:rsidR="001D1E6B" w:rsidRPr="00C24DFC" w:rsidRDefault="001D1E6B" w:rsidP="00F02036">
      <w:pPr>
        <w:pStyle w:val="ab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DFC">
        <w:rPr>
          <w:sz w:val="28"/>
          <w:szCs w:val="28"/>
        </w:rPr>
        <w:t>Если игрушке требуется очистка и дезинфекция, сделайте это немедленно или храните в специальном маркированном контейнере отдельно от чистых и готовых к использованию игрушек.</w:t>
      </w:r>
    </w:p>
    <w:p w:rsidR="001C4519" w:rsidRPr="00C24DFC" w:rsidRDefault="00F02036" w:rsidP="00F02036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>6</w:t>
      </w:r>
      <w:r w:rsidR="00C24DFC">
        <w:rPr>
          <w:sz w:val="28"/>
          <w:szCs w:val="28"/>
        </w:rPr>
        <w:t xml:space="preserve">. </w:t>
      </w:r>
      <w:r w:rsidR="001D1E6B" w:rsidRPr="00C24DFC">
        <w:rPr>
          <w:sz w:val="28"/>
          <w:szCs w:val="28"/>
        </w:rPr>
        <w:t>Включите многофункциональное электронное оборудование в политики и процедуры по предотвращению загрязнения, а также по очистке и дезинфекции, особенно те предметы, которые используются пациентами, те, которые используются во время оказания помощи пациентам, и мобильные устройства, которые часто вносятся в палаты и выносятс</w:t>
      </w:r>
      <w:r w:rsidR="00C24DFC">
        <w:rPr>
          <w:sz w:val="28"/>
          <w:szCs w:val="28"/>
        </w:rPr>
        <w:t>я из них (например, ежедневно).</w:t>
      </w:r>
    </w:p>
    <w:p w:rsidR="00CF097F" w:rsidRDefault="00CF097F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</w:rPr>
      </w:pPr>
    </w:p>
    <w:p w:rsidR="00C24DFC" w:rsidRDefault="00C24DFC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</w:rPr>
      </w:pPr>
    </w:p>
    <w:p w:rsidR="00CF097F" w:rsidRPr="00C24DFC" w:rsidRDefault="00CF097F" w:rsidP="00726555">
      <w:pPr>
        <w:pStyle w:val="ab"/>
        <w:numPr>
          <w:ilvl w:val="0"/>
          <w:numId w:val="26"/>
        </w:numPr>
        <w:tabs>
          <w:tab w:val="left" w:pos="1440"/>
        </w:tabs>
        <w:jc w:val="both"/>
        <w:rPr>
          <w:b/>
          <w:sz w:val="28"/>
          <w:szCs w:val="28"/>
        </w:rPr>
      </w:pPr>
      <w:r w:rsidRPr="00C24DFC">
        <w:rPr>
          <w:b/>
          <w:sz w:val="28"/>
          <w:szCs w:val="28"/>
        </w:rPr>
        <w:t>Текстиль и прачечная.</w:t>
      </w:r>
      <w:r w:rsidR="002903E5" w:rsidRPr="002903E5">
        <w:rPr>
          <w:b/>
          <w:sz w:val="28"/>
          <w:szCs w:val="28"/>
          <w:lang w:val="kk-KZ"/>
        </w:rPr>
        <w:t xml:space="preserve"> </w:t>
      </w:r>
      <w:r w:rsidR="002903E5">
        <w:rPr>
          <w:b/>
          <w:sz w:val="28"/>
          <w:szCs w:val="28"/>
          <w:lang w:val="kk-KZ"/>
        </w:rPr>
        <w:t>(приложение 1)</w:t>
      </w:r>
    </w:p>
    <w:p w:rsidR="00CF097F" w:rsidRPr="00C24DFC" w:rsidRDefault="00CF097F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1. Обращайтесь с использованным текстилем и тканями с минимальным перемешиванием, чтобы избежать загрязнения воздуха, поверхностей и людей. </w:t>
      </w:r>
    </w:p>
    <w:p w:rsidR="00CF097F" w:rsidRPr="00C24DFC" w:rsidRDefault="00CF097F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>2. Если используются желоба для белья, убедитесь, что они правильно сконструированы, обслуживаются и используются таким образом, чтобы свести к минимуму рассеивание аэрозолей от загрязненного белья.</w:t>
      </w:r>
    </w:p>
    <w:p w:rsidR="00CF097F" w:rsidRPr="00C24DFC" w:rsidRDefault="00CF097F" w:rsidP="00726555">
      <w:pPr>
        <w:pStyle w:val="ab"/>
        <w:tabs>
          <w:tab w:val="left" w:pos="1440"/>
        </w:tabs>
        <w:ind w:firstLine="0"/>
        <w:jc w:val="both"/>
        <w:rPr>
          <w:sz w:val="28"/>
          <w:szCs w:val="28"/>
        </w:rPr>
      </w:pPr>
    </w:p>
    <w:p w:rsidR="008B2820" w:rsidRPr="00C24DFC" w:rsidRDefault="008B2820" w:rsidP="00726555">
      <w:pPr>
        <w:pStyle w:val="ab"/>
        <w:numPr>
          <w:ilvl w:val="0"/>
          <w:numId w:val="26"/>
        </w:numPr>
        <w:tabs>
          <w:tab w:val="left" w:pos="1440"/>
        </w:tabs>
        <w:jc w:val="both"/>
        <w:rPr>
          <w:b/>
          <w:sz w:val="28"/>
          <w:szCs w:val="28"/>
        </w:rPr>
      </w:pPr>
      <w:r w:rsidRPr="00C24DFC">
        <w:rPr>
          <w:b/>
          <w:sz w:val="28"/>
          <w:szCs w:val="28"/>
        </w:rPr>
        <w:t>Практика безопасных инъекций.</w:t>
      </w:r>
      <w:r w:rsidR="002903E5" w:rsidRPr="002903E5">
        <w:rPr>
          <w:b/>
          <w:sz w:val="28"/>
          <w:szCs w:val="28"/>
          <w:lang w:val="kk-KZ"/>
        </w:rPr>
        <w:t xml:space="preserve"> </w:t>
      </w:r>
      <w:r w:rsidR="002903E5">
        <w:rPr>
          <w:b/>
          <w:sz w:val="28"/>
          <w:szCs w:val="28"/>
          <w:lang w:val="kk-KZ"/>
        </w:rPr>
        <w:t>(приложение 1)</w:t>
      </w:r>
    </w:p>
    <w:p w:rsidR="008B2820" w:rsidRPr="00C24DFC" w:rsidRDefault="008B282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Следующие рекомендации относятся к использованию игл, канюль, заменяющих иглы, и, где применимо, систем внутривенной доставки. </w:t>
      </w:r>
    </w:p>
    <w:p w:rsidR="008B2820" w:rsidRPr="00C24DFC" w:rsidRDefault="008B282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1. Используйте асептическую технику, чтобы избежать загрязнения стерильного инъекционного инструментария. </w:t>
      </w:r>
    </w:p>
    <w:p w:rsidR="008B2820" w:rsidRPr="00C24DFC" w:rsidRDefault="008B282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2. Не вводите лекарства из шприца нескольким пациентам, даже если игла или канюля на шприце заменены. Иглы, канюли и шприцы являются стерильными одноразовыми предметами; их нельзя использовать повторно для другого пациента, а также для доступа к лекарству или раствору, которые могут быть использованы для следующего пациента. </w:t>
      </w:r>
    </w:p>
    <w:p w:rsidR="008B2820" w:rsidRPr="00C24DFC" w:rsidRDefault="008B282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>3. Используйте наборы для инф</w:t>
      </w:r>
      <w:bookmarkStart w:id="5" w:name="_GoBack"/>
      <w:bookmarkEnd w:id="5"/>
      <w:r w:rsidRPr="00C24DFC">
        <w:rPr>
          <w:sz w:val="28"/>
          <w:szCs w:val="28"/>
        </w:rPr>
        <w:t xml:space="preserve">узии и введения жидкостей (например, внутривенные пакеты, трубки и соединители) только для одного пациента и утилизируйте надлежащим образом после использования. Считать, что шприц или игла/канюля загрязнены после того, как они использовались для ввода или подсоединения к мешку для внутривенных инфузий или набору для введения пациента. </w:t>
      </w:r>
    </w:p>
    <w:p w:rsidR="008B2820" w:rsidRPr="00C24DFC" w:rsidRDefault="008B2820" w:rsidP="00726555">
      <w:pPr>
        <w:pStyle w:val="ab"/>
        <w:tabs>
          <w:tab w:val="left" w:pos="709"/>
        </w:tabs>
        <w:ind w:firstLine="0"/>
        <w:jc w:val="both"/>
        <w:rPr>
          <w:sz w:val="28"/>
          <w:szCs w:val="28"/>
        </w:rPr>
      </w:pPr>
      <w:r w:rsidRPr="00C24DFC">
        <w:rPr>
          <w:sz w:val="28"/>
          <w:szCs w:val="28"/>
        </w:rPr>
        <w:tab/>
        <w:t xml:space="preserve">4. По возможности используйте одноразовые флаконы для парентеральных препаратов. </w:t>
      </w:r>
    </w:p>
    <w:p w:rsidR="008B2820" w:rsidRPr="00C24DFC" w:rsidRDefault="008B282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5. Не давайте лекарства из одноразовых флаконов или ампул нескольким пациентам и не комбинируйте оставшееся содержимое для последующего использования. </w:t>
      </w:r>
    </w:p>
    <w:p w:rsidR="008B2820" w:rsidRPr="00C24DFC" w:rsidRDefault="008B282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6. Если необходимо использовать многодозовые флаконы, игла или канюля, и шприц, используемые для доступа к многодозовому флакону, должны быть стерильными. </w:t>
      </w:r>
    </w:p>
    <w:p w:rsidR="008B2820" w:rsidRPr="00C24DFC" w:rsidRDefault="008B282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7. Не храните многодозовые флаконы в зоне непосредственного лечения пациента и храните их в соответствии с рекомендациями производителя; отменить, если стерильность скомпрометирована или сомнительна. </w:t>
      </w:r>
    </w:p>
    <w:p w:rsidR="00CF097F" w:rsidRPr="00C24DFC" w:rsidRDefault="008B282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8. Не используйте пакеты или флаконы с внутривенным раствором в качестве общего источника питания для нескольких пациентов. </w:t>
      </w:r>
    </w:p>
    <w:p w:rsidR="008B2820" w:rsidRPr="00C24DFC" w:rsidRDefault="008B282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8B2820" w:rsidRPr="00C24DFC" w:rsidRDefault="008B2820" w:rsidP="00726555">
      <w:pPr>
        <w:pStyle w:val="ab"/>
        <w:numPr>
          <w:ilvl w:val="0"/>
          <w:numId w:val="26"/>
        </w:numPr>
        <w:tabs>
          <w:tab w:val="left" w:pos="1440"/>
        </w:tabs>
        <w:jc w:val="both"/>
        <w:rPr>
          <w:b/>
          <w:sz w:val="28"/>
          <w:szCs w:val="28"/>
        </w:rPr>
      </w:pPr>
      <w:r w:rsidRPr="00C24DFC">
        <w:rPr>
          <w:b/>
          <w:sz w:val="28"/>
          <w:szCs w:val="28"/>
        </w:rPr>
        <w:t>Практика инфекционного контроля при специальных процедурах люмбальной пункции.</w:t>
      </w:r>
    </w:p>
    <w:p w:rsidR="008B2820" w:rsidRPr="00C24DFC" w:rsidRDefault="008B282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Надевайте хирургическую маску при установке катетера или инъекции материала в спинномозговой канал или субдуральное пространство (например, </w:t>
      </w:r>
      <w:r w:rsidRPr="00C24DFC">
        <w:rPr>
          <w:sz w:val="28"/>
          <w:szCs w:val="28"/>
        </w:rPr>
        <w:lastRenderedPageBreak/>
        <w:t xml:space="preserve">во время миелографии, люмбальной пункции и спинальной или эпидуральной анестезии). </w:t>
      </w:r>
    </w:p>
    <w:p w:rsidR="008B2820" w:rsidRPr="00C24DFC" w:rsidRDefault="008B282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8B2820" w:rsidRPr="00C24DFC" w:rsidRDefault="008B2820" w:rsidP="00726555">
      <w:pPr>
        <w:pStyle w:val="ab"/>
        <w:numPr>
          <w:ilvl w:val="0"/>
          <w:numId w:val="26"/>
        </w:numPr>
        <w:tabs>
          <w:tab w:val="left" w:pos="1440"/>
        </w:tabs>
        <w:jc w:val="both"/>
        <w:rPr>
          <w:b/>
          <w:sz w:val="28"/>
          <w:szCs w:val="28"/>
        </w:rPr>
      </w:pPr>
      <w:r w:rsidRPr="00C24DFC">
        <w:rPr>
          <w:b/>
          <w:sz w:val="28"/>
          <w:szCs w:val="28"/>
        </w:rPr>
        <w:t>Безопасность работников.</w:t>
      </w:r>
    </w:p>
    <w:p w:rsidR="008B2820" w:rsidRPr="00C24DFC" w:rsidRDefault="008B282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  <w:r w:rsidRPr="00C24DFC">
        <w:rPr>
          <w:sz w:val="28"/>
          <w:szCs w:val="28"/>
        </w:rPr>
        <w:t xml:space="preserve">Соблюдайте федеральные и государственные требования по защите медицинского персонала от воздействия патогенов, передающихся через кровь. </w:t>
      </w:r>
    </w:p>
    <w:p w:rsidR="002043D4" w:rsidRPr="00C24DFC" w:rsidRDefault="002043D4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126EC2" w:rsidRPr="00C24DFC" w:rsidRDefault="00126EC2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10966" w:rsidRPr="00C24DFC" w:rsidRDefault="00C10966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10966" w:rsidRPr="00C24DFC" w:rsidRDefault="00C10966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10966" w:rsidRPr="00C24DFC" w:rsidRDefault="00C10966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10966" w:rsidRPr="00C24DFC" w:rsidRDefault="00C10966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10966" w:rsidRDefault="00C10966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24DFC" w:rsidRDefault="00C24DF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24DFC" w:rsidRDefault="00C24DF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24DFC" w:rsidRDefault="00C24DF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24DFC" w:rsidRDefault="00C24DF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24DFC" w:rsidRDefault="00C24DF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24DFC" w:rsidRDefault="00C24DF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24DFC" w:rsidRDefault="00C24DF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24DFC" w:rsidRDefault="00C24DF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24DFC" w:rsidRDefault="00C24DF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24DFC" w:rsidRDefault="00C24DF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24DFC" w:rsidRDefault="00C24DF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24DFC" w:rsidRDefault="00C24DF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24DFC" w:rsidRDefault="00C24DF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24DFC" w:rsidRDefault="00C24DF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24DFC" w:rsidRPr="00C24DFC" w:rsidRDefault="00C24DF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10966" w:rsidRPr="00C24DFC" w:rsidRDefault="00C10966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10966" w:rsidRPr="00C24DFC" w:rsidRDefault="00C10966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126EC2" w:rsidRPr="00C24DFC" w:rsidRDefault="00126EC2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126EC2" w:rsidRPr="00C24DFC" w:rsidRDefault="00126EC2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126EC2" w:rsidRPr="00C24DFC" w:rsidRDefault="00126EC2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126EC2" w:rsidRPr="00C24DFC" w:rsidRDefault="00126EC2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192E50" w:rsidRPr="00C24DFC" w:rsidRDefault="00192E5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192E50" w:rsidRPr="00C24DFC" w:rsidRDefault="00192E5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192E50" w:rsidRPr="00C24DFC" w:rsidRDefault="00192E5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6F5B7A" w:rsidRPr="00C24DFC" w:rsidRDefault="006F5B7A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6F5B7A" w:rsidRPr="00C24DFC" w:rsidRDefault="006F5B7A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6F5B7A" w:rsidRPr="00C24DFC" w:rsidRDefault="006F5B7A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6F5B7A" w:rsidRDefault="006F5B7A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C24DFC" w:rsidRPr="00C24DFC" w:rsidRDefault="00C24DF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992FDC">
      <w:pPr>
        <w:numPr>
          <w:ilvl w:val="0"/>
          <w:numId w:val="10"/>
        </w:numPr>
        <w:tabs>
          <w:tab w:val="left" w:pos="1440"/>
        </w:tabs>
        <w:ind w:left="0" w:firstLine="90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24DFC">
        <w:rPr>
          <w:rFonts w:ascii="Times New Roman" w:hAnsi="Times New Roman" w:cs="Times New Roman"/>
          <w:b/>
          <w:color w:val="auto"/>
          <w:sz w:val="28"/>
          <w:szCs w:val="28"/>
        </w:rPr>
        <w:t>Ссылки:</w:t>
      </w:r>
    </w:p>
    <w:p w:rsidR="00992FDC" w:rsidRPr="00C24DFC" w:rsidRDefault="00992FDC" w:rsidP="00992FDC">
      <w:pPr>
        <w:tabs>
          <w:tab w:val="left" w:pos="1440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92603C" w:rsidRPr="00C24DFC" w:rsidRDefault="007E4DF1" w:rsidP="00C567D0">
      <w:pPr>
        <w:pStyle w:val="ab"/>
        <w:numPr>
          <w:ilvl w:val="0"/>
          <w:numId w:val="38"/>
        </w:numPr>
        <w:tabs>
          <w:tab w:val="left" w:pos="1440"/>
        </w:tabs>
        <w:jc w:val="both"/>
        <w:rPr>
          <w:noProof/>
          <w:sz w:val="28"/>
          <w:szCs w:val="28"/>
          <w:lang w:val="kk-KZ"/>
        </w:rPr>
      </w:pPr>
      <w:hyperlink r:id="rId9" w:history="1">
        <w:r w:rsidR="00BB278A" w:rsidRPr="00C24DFC">
          <w:rPr>
            <w:rStyle w:val="ac"/>
            <w:noProof/>
            <w:color w:val="auto"/>
            <w:sz w:val="28"/>
            <w:szCs w:val="28"/>
            <w:lang w:val="kk-KZ"/>
          </w:rPr>
          <w:t>https://</w:t>
        </w:r>
      </w:hyperlink>
      <w:hyperlink r:id="rId10" w:history="1">
        <w:r w:rsidR="00BB278A" w:rsidRPr="00C24DFC">
          <w:rPr>
            <w:rStyle w:val="ac"/>
            <w:noProof/>
            <w:color w:val="auto"/>
            <w:sz w:val="28"/>
            <w:szCs w:val="28"/>
            <w:lang w:val="kk-KZ"/>
          </w:rPr>
          <w:t>www.who.int/ru/health-topics</w:t>
        </w:r>
      </w:hyperlink>
    </w:p>
    <w:p w:rsidR="0092603C" w:rsidRPr="00C24DFC" w:rsidRDefault="007E4DF1" w:rsidP="00C567D0">
      <w:pPr>
        <w:pStyle w:val="ab"/>
        <w:numPr>
          <w:ilvl w:val="0"/>
          <w:numId w:val="38"/>
        </w:numPr>
        <w:tabs>
          <w:tab w:val="left" w:pos="1440"/>
        </w:tabs>
        <w:jc w:val="both"/>
        <w:rPr>
          <w:noProof/>
          <w:sz w:val="28"/>
          <w:szCs w:val="28"/>
          <w:lang w:val="kk-KZ"/>
        </w:rPr>
      </w:pPr>
      <w:hyperlink r:id="rId11" w:history="1">
        <w:r w:rsidR="00BB278A" w:rsidRPr="00C24DFC">
          <w:rPr>
            <w:rStyle w:val="ac"/>
            <w:noProof/>
            <w:color w:val="auto"/>
            <w:sz w:val="28"/>
            <w:szCs w:val="28"/>
            <w:lang w:val="kk-KZ"/>
          </w:rPr>
          <w:t>https://www.cdc.gov/std/treatment-guidelines/hiv.htm</w:t>
        </w:r>
      </w:hyperlink>
    </w:p>
    <w:p w:rsidR="0092603C" w:rsidRPr="00C24DFC" w:rsidRDefault="007E4DF1" w:rsidP="00C567D0">
      <w:pPr>
        <w:pStyle w:val="ab"/>
        <w:numPr>
          <w:ilvl w:val="0"/>
          <w:numId w:val="38"/>
        </w:numPr>
        <w:tabs>
          <w:tab w:val="left" w:pos="1440"/>
        </w:tabs>
        <w:jc w:val="both"/>
        <w:rPr>
          <w:noProof/>
          <w:sz w:val="28"/>
          <w:szCs w:val="28"/>
          <w:lang w:val="kk-KZ"/>
        </w:rPr>
      </w:pPr>
      <w:hyperlink r:id="rId12" w:history="1">
        <w:r w:rsidR="00BB278A" w:rsidRPr="00C24DFC">
          <w:rPr>
            <w:rStyle w:val="ac"/>
            <w:noProof/>
            <w:color w:val="auto"/>
            <w:sz w:val="28"/>
            <w:szCs w:val="28"/>
            <w:lang w:val="kk-KZ"/>
          </w:rPr>
          <w:t>https</w:t>
        </w:r>
      </w:hyperlink>
      <w:hyperlink r:id="rId13" w:history="1">
        <w:r w:rsidR="00BB278A" w:rsidRPr="00C24DFC">
          <w:rPr>
            <w:rStyle w:val="ac"/>
            <w:noProof/>
            <w:color w:val="auto"/>
            <w:sz w:val="28"/>
            <w:szCs w:val="28"/>
            <w:lang w:val="kk-KZ"/>
          </w:rPr>
          <w:t>://</w:t>
        </w:r>
      </w:hyperlink>
      <w:hyperlink r:id="rId14" w:history="1">
        <w:r w:rsidR="00BB278A" w:rsidRPr="00C24DFC">
          <w:rPr>
            <w:rStyle w:val="ac"/>
            <w:noProof/>
            <w:color w:val="auto"/>
            <w:sz w:val="28"/>
            <w:szCs w:val="28"/>
            <w:lang w:val="kk-KZ"/>
          </w:rPr>
          <w:t>www.cdc.gov/infectioncontrol/guidelines/isolation/index.html</w:t>
        </w:r>
      </w:hyperlink>
    </w:p>
    <w:p w:rsidR="0092603C" w:rsidRPr="00C24DFC" w:rsidRDefault="007E4DF1" w:rsidP="00C567D0">
      <w:pPr>
        <w:pStyle w:val="ab"/>
        <w:numPr>
          <w:ilvl w:val="0"/>
          <w:numId w:val="38"/>
        </w:numPr>
        <w:tabs>
          <w:tab w:val="left" w:pos="1440"/>
        </w:tabs>
        <w:jc w:val="both"/>
        <w:rPr>
          <w:noProof/>
          <w:sz w:val="28"/>
          <w:szCs w:val="28"/>
          <w:lang w:val="kk-KZ"/>
        </w:rPr>
      </w:pPr>
      <w:hyperlink r:id="rId15" w:history="1">
        <w:r w:rsidR="00BB278A" w:rsidRPr="00C24DFC">
          <w:rPr>
            <w:rStyle w:val="ac"/>
            <w:noProof/>
            <w:color w:val="auto"/>
            <w:sz w:val="28"/>
            <w:szCs w:val="28"/>
            <w:lang w:val="kk-KZ"/>
          </w:rPr>
          <w:t>https</w:t>
        </w:r>
      </w:hyperlink>
      <w:hyperlink r:id="rId16" w:history="1">
        <w:r w:rsidR="00BB278A" w:rsidRPr="00C24DFC">
          <w:rPr>
            <w:rStyle w:val="ac"/>
            <w:noProof/>
            <w:color w:val="auto"/>
            <w:sz w:val="28"/>
            <w:szCs w:val="28"/>
            <w:lang w:val="kk-KZ"/>
          </w:rPr>
          <w:t>://</w:t>
        </w:r>
      </w:hyperlink>
      <w:hyperlink r:id="rId17" w:history="1">
        <w:r w:rsidR="00BB278A" w:rsidRPr="00C24DFC">
          <w:rPr>
            <w:rStyle w:val="ac"/>
            <w:noProof/>
            <w:color w:val="auto"/>
            <w:sz w:val="28"/>
            <w:szCs w:val="28"/>
            <w:lang w:val="kk-KZ"/>
          </w:rPr>
          <w:t>alfamedex.ru/blog/articles/993.html</w:t>
        </w:r>
      </w:hyperlink>
    </w:p>
    <w:p w:rsidR="0092603C" w:rsidRPr="00C24DFC" w:rsidRDefault="007E4DF1" w:rsidP="00C567D0">
      <w:pPr>
        <w:pStyle w:val="ab"/>
        <w:numPr>
          <w:ilvl w:val="0"/>
          <w:numId w:val="38"/>
        </w:numPr>
        <w:tabs>
          <w:tab w:val="left" w:pos="1440"/>
        </w:tabs>
        <w:jc w:val="both"/>
        <w:rPr>
          <w:noProof/>
          <w:sz w:val="28"/>
          <w:szCs w:val="28"/>
          <w:lang w:val="kk-KZ"/>
        </w:rPr>
      </w:pPr>
      <w:hyperlink r:id="rId18" w:history="1">
        <w:r w:rsidR="00BB278A" w:rsidRPr="00C24DFC">
          <w:rPr>
            <w:rStyle w:val="ac"/>
            <w:noProof/>
            <w:color w:val="auto"/>
            <w:sz w:val="28"/>
            <w:szCs w:val="28"/>
            <w:lang w:val="kk-KZ"/>
          </w:rPr>
          <w:t>https://www.who.int/ru/news-room/fact-sheets/detail/blood-safety-and-availability</w:t>
        </w:r>
      </w:hyperlink>
    </w:p>
    <w:p w:rsidR="0092603C" w:rsidRPr="00C24DFC" w:rsidRDefault="00BB278A" w:rsidP="00C567D0">
      <w:pPr>
        <w:pStyle w:val="ab"/>
        <w:numPr>
          <w:ilvl w:val="0"/>
          <w:numId w:val="38"/>
        </w:numPr>
        <w:tabs>
          <w:tab w:val="left" w:pos="1440"/>
        </w:tabs>
        <w:jc w:val="both"/>
        <w:rPr>
          <w:noProof/>
          <w:sz w:val="28"/>
          <w:szCs w:val="28"/>
        </w:rPr>
      </w:pPr>
      <w:r w:rsidRPr="00C24DFC">
        <w:rPr>
          <w:noProof/>
          <w:sz w:val="28"/>
          <w:szCs w:val="28"/>
        </w:rPr>
        <w:t>Приказ МЗ РК от 26 мая 2021 года № ҚР ДСМ – 44.</w:t>
      </w:r>
    </w:p>
    <w:p w:rsidR="0092603C" w:rsidRPr="00C24DFC" w:rsidRDefault="00BB278A" w:rsidP="00C567D0">
      <w:pPr>
        <w:pStyle w:val="ab"/>
        <w:numPr>
          <w:ilvl w:val="0"/>
          <w:numId w:val="38"/>
        </w:numPr>
        <w:tabs>
          <w:tab w:val="left" w:pos="1440"/>
        </w:tabs>
        <w:jc w:val="both"/>
        <w:rPr>
          <w:noProof/>
          <w:sz w:val="28"/>
          <w:szCs w:val="28"/>
        </w:rPr>
      </w:pPr>
      <w:r w:rsidRPr="00C24DFC">
        <w:rPr>
          <w:noProof/>
          <w:sz w:val="28"/>
          <w:szCs w:val="28"/>
        </w:rPr>
        <w:t xml:space="preserve">Приказ и.о. Министра здравоохранения Республики Казахстан от 27 марта 2018 года № 126. </w:t>
      </w:r>
    </w:p>
    <w:p w:rsidR="00192E50" w:rsidRPr="00C24DFC" w:rsidRDefault="00192E5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192E50" w:rsidRPr="00C24DFC" w:rsidRDefault="00192E5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192E50" w:rsidRPr="00C24DFC" w:rsidRDefault="00192E50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1B4803" w:rsidRPr="00C24DFC" w:rsidRDefault="001B4803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1B4803" w:rsidRPr="00C24DFC" w:rsidRDefault="001B4803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1B4803" w:rsidRPr="00C24DFC" w:rsidRDefault="001B4803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992FDC" w:rsidRPr="00C24DFC" w:rsidRDefault="00992FDC" w:rsidP="00726555">
      <w:pPr>
        <w:pStyle w:val="ab"/>
        <w:tabs>
          <w:tab w:val="left" w:pos="1440"/>
        </w:tabs>
        <w:jc w:val="both"/>
        <w:rPr>
          <w:sz w:val="28"/>
          <w:szCs w:val="28"/>
        </w:rPr>
      </w:pPr>
    </w:p>
    <w:p w:rsidR="00FD762F" w:rsidRPr="00C24DFC" w:rsidRDefault="00FD762F" w:rsidP="007035A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D02C5" w:rsidRPr="00C24DFC" w:rsidRDefault="005D02C5" w:rsidP="0070362F">
      <w:pPr>
        <w:pStyle w:val="a3"/>
        <w:numPr>
          <w:ilvl w:val="0"/>
          <w:numId w:val="7"/>
        </w:numPr>
        <w:autoSpaceDE w:val="0"/>
        <w:ind w:left="1134" w:hanging="42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4DFC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Лист регистрации изменений</w:t>
      </w:r>
      <w:r w:rsidR="007E40C9" w:rsidRPr="00C24DF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дополнений:</w:t>
      </w:r>
    </w:p>
    <w:p w:rsidR="005D02C5" w:rsidRPr="00C24DFC" w:rsidRDefault="005D02C5" w:rsidP="005D02C5">
      <w:pPr>
        <w:autoSpaceDE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0" w:type="auto"/>
        <w:tblInd w:w="-55" w:type="dxa"/>
        <w:tblLayout w:type="fixed"/>
        <w:tblLook w:val="0000"/>
      </w:tblPr>
      <w:tblGrid>
        <w:gridCol w:w="675"/>
        <w:gridCol w:w="3969"/>
        <w:gridCol w:w="2127"/>
        <w:gridCol w:w="2945"/>
      </w:tblGrid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№раздела, пункта стандарта, в которое внесено изменение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Дата внесения изменения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ФИО лица, внесшего изменения</w:t>
            </w: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5D02C5" w:rsidRPr="00C24DFC" w:rsidRDefault="005D02C5" w:rsidP="00F02C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4803" w:rsidRPr="00C24DFC" w:rsidRDefault="001B4803" w:rsidP="00F02C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F5B7A" w:rsidRPr="00C24DFC" w:rsidRDefault="006F5B7A" w:rsidP="00F02C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D02C5" w:rsidRPr="00C24DFC" w:rsidRDefault="005D02C5" w:rsidP="0070362F">
      <w:pPr>
        <w:pStyle w:val="a3"/>
        <w:numPr>
          <w:ilvl w:val="0"/>
          <w:numId w:val="7"/>
        </w:numPr>
        <w:autoSpaceDE w:val="0"/>
        <w:ind w:left="1134" w:hanging="42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4DFC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Лист ознакомления</w:t>
      </w:r>
    </w:p>
    <w:p w:rsidR="005D02C5" w:rsidRPr="00C24DFC" w:rsidRDefault="005D02C5" w:rsidP="005D02C5">
      <w:pPr>
        <w:autoSpaceDE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0" w:type="auto"/>
        <w:tblInd w:w="-55" w:type="dxa"/>
        <w:tblLayout w:type="fixed"/>
        <w:tblLook w:val="0000"/>
      </w:tblPr>
      <w:tblGrid>
        <w:gridCol w:w="534"/>
        <w:gridCol w:w="2835"/>
        <w:gridCol w:w="3543"/>
        <w:gridCol w:w="993"/>
        <w:gridCol w:w="1776"/>
      </w:tblGrid>
      <w:tr w:rsidR="005D02C5" w:rsidRPr="00C24DFC" w:rsidTr="001E1A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Фамилия И.О.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</w:pPr>
            <w:r w:rsidRPr="00C24DF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4DF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Подпись</w:t>
            </w:r>
          </w:p>
        </w:tc>
      </w:tr>
      <w:tr w:rsidR="005D02C5" w:rsidRPr="00C24DFC" w:rsidTr="001E1A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5D02C5" w:rsidRPr="00C24DFC" w:rsidTr="001E1A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2C5" w:rsidRPr="00C24DFC" w:rsidRDefault="005D02C5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095D37" w:rsidRPr="00C24DFC" w:rsidTr="00095D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D37" w:rsidRPr="00C24DFC" w:rsidRDefault="00095D37" w:rsidP="001E1AC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5D02C5" w:rsidRPr="00C24DFC" w:rsidRDefault="005D02C5" w:rsidP="00F02C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24DFC" w:rsidRDefault="00C24DFC" w:rsidP="00A0418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A04183" w:rsidRPr="00C24DFC" w:rsidRDefault="00B04048" w:rsidP="00A0418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Приложение 1</w:t>
      </w: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/>
      </w:tblPr>
      <w:tblGrid>
        <w:gridCol w:w="2376"/>
        <w:gridCol w:w="4962"/>
        <w:gridCol w:w="2233"/>
      </w:tblGrid>
      <w:tr w:rsidR="00C24DFC" w:rsidRPr="001A5352" w:rsidTr="00B238A8">
        <w:tc>
          <w:tcPr>
            <w:tcW w:w="2376" w:type="dxa"/>
            <w:vMerge w:val="restart"/>
            <w:shd w:val="clear" w:color="auto" w:fill="FFFF00"/>
          </w:tcPr>
          <w:p w:rsidR="00C24DFC" w:rsidRPr="001A5352" w:rsidRDefault="00C24DFC" w:rsidP="00B238A8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C24DFC" w:rsidRPr="001A5352" w:rsidRDefault="00C24DFC" w:rsidP="00B23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35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22161" cy="1214845"/>
                  <wp:effectExtent l="0" t="0" r="0" b="0"/>
                  <wp:docPr id="10" name="Рисунок 0" descr="1597307056_s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97307056_stop.jpg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7913" t="11792" r="20616" b="117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416" cy="121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shd w:val="clear" w:color="auto" w:fill="FFFF00"/>
          </w:tcPr>
          <w:p w:rsidR="00C24DFC" w:rsidRPr="00E95CAA" w:rsidRDefault="00C24DFC" w:rsidP="00B238A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24DFC" w:rsidRPr="00E95CAA" w:rsidRDefault="00C24DFC" w:rsidP="00B23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CAA">
              <w:rPr>
                <w:rFonts w:ascii="Times New Roman" w:hAnsi="Times New Roman" w:cs="Times New Roman"/>
                <w:sz w:val="24"/>
                <w:lang w:val="kk-KZ"/>
              </w:rPr>
              <w:t>СТАНДАРТТЫ</w:t>
            </w:r>
            <w:r w:rsidRPr="00E95CAA">
              <w:rPr>
                <w:rFonts w:ascii="Times New Roman" w:hAnsi="Times New Roman" w:cs="Times New Roman"/>
                <w:sz w:val="24"/>
              </w:rPr>
              <w:t xml:space="preserve"> САҚТЫҚ ШАРАЛАРЫ</w:t>
            </w:r>
          </w:p>
          <w:p w:rsidR="00C24DFC" w:rsidRPr="00E95CAA" w:rsidRDefault="00C24DFC" w:rsidP="00B238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4DFC" w:rsidRPr="00E95CAA" w:rsidRDefault="00C24DFC" w:rsidP="00B23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CAA">
              <w:rPr>
                <w:rFonts w:ascii="Times New Roman" w:hAnsi="Times New Roman" w:cs="Times New Roman"/>
                <w:sz w:val="24"/>
                <w:lang w:val="kk-KZ"/>
              </w:rPr>
              <w:t>СТАНДАРТНЫЕ</w:t>
            </w:r>
            <w:r w:rsidRPr="00E95CAA">
              <w:rPr>
                <w:rFonts w:ascii="Times New Roman" w:hAnsi="Times New Roman" w:cs="Times New Roman"/>
                <w:sz w:val="24"/>
              </w:rPr>
              <w:t xml:space="preserve"> МЕРЫ ПРЕДОСТОРОЖНОСТИ</w:t>
            </w:r>
          </w:p>
          <w:p w:rsidR="00C24DFC" w:rsidRPr="00E95CAA" w:rsidRDefault="00C24DFC" w:rsidP="00B238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vMerge w:val="restart"/>
            <w:shd w:val="clear" w:color="auto" w:fill="FFFF00"/>
          </w:tcPr>
          <w:p w:rsidR="00C24DFC" w:rsidRPr="003B319F" w:rsidRDefault="00C24DFC" w:rsidP="00B238A8">
            <w:pPr>
              <w:rPr>
                <w:rFonts w:ascii="Times New Roman" w:hAnsi="Times New Roman" w:cs="Times New Roman"/>
              </w:rPr>
            </w:pPr>
          </w:p>
          <w:p w:rsidR="00C24DFC" w:rsidRPr="003B319F" w:rsidRDefault="00C24DFC" w:rsidP="00B238A8">
            <w:pPr>
              <w:jc w:val="center"/>
              <w:rPr>
                <w:rFonts w:ascii="Times New Roman" w:hAnsi="Times New Roman" w:cs="Times New Roman"/>
              </w:rPr>
            </w:pPr>
            <w:r w:rsidRPr="003B319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22161" cy="1214845"/>
                  <wp:effectExtent l="0" t="0" r="0" b="0"/>
                  <wp:docPr id="17" name="Рисунок 0" descr="1597307056_s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97307056_stop.jpg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7913" t="11792" r="20616" b="117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416" cy="121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DFC" w:rsidRPr="001A5352" w:rsidTr="00B238A8">
        <w:tc>
          <w:tcPr>
            <w:tcW w:w="2376" w:type="dxa"/>
            <w:vMerge/>
            <w:shd w:val="clear" w:color="auto" w:fill="FFFF00"/>
          </w:tcPr>
          <w:p w:rsidR="00C24DFC" w:rsidRPr="001A5352" w:rsidRDefault="00C24DFC" w:rsidP="00B23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00"/>
          </w:tcPr>
          <w:p w:rsidR="00C24DFC" w:rsidRPr="00E95CAA" w:rsidRDefault="00C24DFC" w:rsidP="00B23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5CAA">
              <w:rPr>
                <w:rFonts w:ascii="Times New Roman" w:hAnsi="Times New Roman" w:cs="Times New Roman"/>
                <w:sz w:val="24"/>
              </w:rPr>
              <w:t>Всегда соблюдайте следующие стандарные меры предосторности</w:t>
            </w:r>
          </w:p>
          <w:p w:rsidR="00C24DFC" w:rsidRPr="00E95CAA" w:rsidRDefault="00C24DFC" w:rsidP="00B238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vMerge/>
            <w:shd w:val="clear" w:color="auto" w:fill="FFFF00"/>
          </w:tcPr>
          <w:p w:rsidR="00C24DFC" w:rsidRPr="003B319F" w:rsidRDefault="00C24DFC" w:rsidP="00B238A8">
            <w:pPr>
              <w:rPr>
                <w:rFonts w:ascii="Times New Roman" w:hAnsi="Times New Roman" w:cs="Times New Roman"/>
              </w:rPr>
            </w:pPr>
          </w:p>
        </w:tc>
      </w:tr>
      <w:tr w:rsidR="00C24DFC" w:rsidRPr="00F23F0E" w:rsidTr="00B238A8">
        <w:trPr>
          <w:trHeight w:val="7700"/>
        </w:trPr>
        <w:tc>
          <w:tcPr>
            <w:tcW w:w="9571" w:type="dxa"/>
            <w:gridSpan w:val="3"/>
            <w:shd w:val="clear" w:color="auto" w:fill="FFFF00"/>
          </w:tcPr>
          <w:p w:rsidR="00C24DFC" w:rsidRDefault="00C24DFC" w:rsidP="00B238A8">
            <w:pPr>
              <w:ind w:left="42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24DFC" w:rsidRDefault="00C24DFC" w:rsidP="00B238A8">
            <w:pPr>
              <w:ind w:left="42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Style w:val="a8"/>
              <w:tblW w:w="0" w:type="auto"/>
              <w:tblInd w:w="454" w:type="dxa"/>
              <w:shd w:val="clear" w:color="auto" w:fill="FFFFFF" w:themeFill="background1"/>
              <w:tblLook w:val="04A0"/>
            </w:tblPr>
            <w:tblGrid>
              <w:gridCol w:w="8500"/>
            </w:tblGrid>
            <w:tr w:rsidR="00C24DFC" w:rsidRPr="006C483A" w:rsidTr="00B238A8">
              <w:trPr>
                <w:trHeight w:val="6858"/>
              </w:trPr>
              <w:tc>
                <w:tcPr>
                  <w:tcW w:w="8500" w:type="dxa"/>
                  <w:shd w:val="clear" w:color="auto" w:fill="FFFFFF" w:themeFill="background1"/>
                </w:tcPr>
                <w:p w:rsidR="00C24DFC" w:rsidRPr="006C483A" w:rsidRDefault="00C24DFC" w:rsidP="00B238A8">
                  <w:pPr>
                    <w:ind w:left="-39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1" type="#_x0000_t202" style="position:absolute;left:0;text-align:left;margin-left:246.65pt;margin-top:242.05pt;width:182pt;height:83pt;z-index:251682816" filled="f" stroked="f">
                        <v:textbox style="mso-next-textbox:#_x0000_s1041">
                          <w:txbxContent>
                            <w:p w:rsidR="00C24DFC" w:rsidRPr="00E95CAA" w:rsidRDefault="00C24DFC" w:rsidP="00C24DF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5CAA">
                                <w:rPr>
                                  <w:rFonts w:ascii="Times New Roman" w:hAnsi="Times New Roman" w:cs="Times New Roman"/>
                                </w:rPr>
                                <w:t xml:space="preserve">Безопасно обращайтесь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             </w:t>
                              </w:r>
                              <w:r w:rsidRPr="00E95CAA">
                                <w:rPr>
                                  <w:rFonts w:ascii="Times New Roman" w:hAnsi="Times New Roman" w:cs="Times New Roman"/>
                                </w:rPr>
                                <w:t>с отходами и использованным бельем и утилизируйте их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_x0000_s1040" type="#_x0000_t202" style="position:absolute;left:0;text-align:left;margin-left:185pt;margin-top:242.05pt;width:73.65pt;height:63pt;z-index:251681792" filled="f" stroked="f">
                        <v:textbox style="mso-next-textbox:#_x0000_s1040">
                          <w:txbxContent>
                            <w:p w:rsidR="00C24DFC" w:rsidRDefault="00C24DFC" w:rsidP="00C24DFC">
                              <w:r w:rsidRPr="00180CC8">
                                <w:rPr>
                                  <w:szCs w:val="22"/>
                                </w:rPr>
                                <w:drawing>
                                  <wp:inline distT="0" distB="0" distL="0" distR="0">
                                    <wp:extent cx="654740" cy="647700"/>
                                    <wp:effectExtent l="19050" t="0" r="0" b="0"/>
                                    <wp:docPr id="1" name="Рисунок 24" descr="WhatsApp Image 2022-07-29 at 01.21.04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WhatsApp Image 2022-07-29 at 01.21.04.jpeg"/>
                                            <pic:cNvPicPr/>
                                          </pic:nvPicPr>
                                          <pic:blipFill>
                                            <a:blip r:embed="rId20"/>
                                            <a:srcRect l="51932" t="60501" r="36992" b="3434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5474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_x0000_s1039" type="#_x0000_t202" style="position:absolute;left:0;text-align:left;margin-left:273.65pt;margin-top:172.05pt;width:140pt;height:46.3pt;z-index:251680768" filled="f" stroked="f">
                        <v:textbox>
                          <w:txbxContent>
                            <w:p w:rsidR="00C24DFC" w:rsidRPr="00E95CAA" w:rsidRDefault="00C24DFC" w:rsidP="00C24DF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5CAA">
                                <w:rPr>
                                  <w:rFonts w:ascii="Times New Roman" w:hAnsi="Times New Roman" w:cs="Times New Roman"/>
                                </w:rPr>
                                <w:t>Используйте асептическую технику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_x0000_s1037" type="#_x0000_t202" style="position:absolute;left:0;text-align:left;margin-left:273.65pt;margin-top:96.05pt;width:127pt;height:71pt;z-index:251678720" filled="f" stroked="f">
                        <v:textbox>
                          <w:txbxContent>
                            <w:p w:rsidR="00C24DFC" w:rsidRPr="00E95CAA" w:rsidRDefault="00C24DFC" w:rsidP="00C24DF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5CAA">
                                <w:rPr>
                                  <w:rFonts w:ascii="Times New Roman" w:hAnsi="Times New Roman" w:cs="Times New Roman"/>
                                </w:rPr>
                                <w:t>Соблюдайте гигиену дыхательный путей и этикет кашля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_x0000_s1035" type="#_x0000_t202" style="position:absolute;left:0;text-align:left;margin-left:267.65pt;margin-top:15.05pt;width:122pt;height:77pt;z-index:251676672" filled="f" stroked="f">
                        <v:textbox>
                          <w:txbxContent>
                            <w:p w:rsidR="00C24DFC" w:rsidRPr="00E95CAA" w:rsidRDefault="00C24DFC" w:rsidP="00C24DF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5CAA">
                                <w:rPr>
                                  <w:rFonts w:ascii="Times New Roman" w:hAnsi="Times New Roman" w:cs="Times New Roman"/>
                                </w:rPr>
                                <w:t>Очиска и повторная обработка обшего оборудования для пациентов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_x0000_s1027" type="#_x0000_t202" style="position:absolute;left:0;text-align:left;margin-left:60pt;margin-top:29.05pt;width:146pt;height:49pt;z-index:251668480" stroked="f">
                        <v:textbox style="mso-next-textbox:#_x0000_s1027" inset="0,0,0,0">
                          <w:txbxContent>
                            <w:p w:rsidR="00C24DFC" w:rsidRPr="00E95CAA" w:rsidRDefault="00C24DFC" w:rsidP="00C24DF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5CAA">
                                <w:rPr>
                                  <w:rFonts w:ascii="Times New Roman" w:hAnsi="Times New Roman" w:cs="Times New Roman"/>
                                </w:rPr>
                                <w:t>Соблюдайте гигиену рук до и после каждого контакта с пациентом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_x0000_s1029" type="#_x0000_t202" style="position:absolute;left:0;text-align:left;margin-left:57.3pt;margin-top:107.3pt;width:165pt;height:59pt;z-index:251670528" stroked="f">
                        <v:textbox>
                          <w:txbxContent>
                            <w:p w:rsidR="00C24DFC" w:rsidRPr="00E95CAA" w:rsidRDefault="00C24DFC" w:rsidP="00C24DFC">
                              <w:pP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 w:rsidRPr="00E95CAA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Используйте средства индивидуальной защиты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31" type="#_x0000_t202" style="position:absolute;left:0;text-align:left;margin-left:58pt;margin-top:176.3pt;width:146pt;height:56.75pt;z-index:251672576" stroked="f">
                        <v:textbox inset="0,0,0,0">
                          <w:txbxContent>
                            <w:p w:rsidR="00C24DFC" w:rsidRPr="00E95CAA" w:rsidRDefault="00C24DFC" w:rsidP="00C24DFC">
                              <w:pPr>
                                <w:rPr>
                                  <w:rFonts w:ascii="Times New Roman" w:hAnsi="Times New Roman" w:cs="Times New Roman"/>
                                  <w:noProof/>
                                  <w:szCs w:val="28"/>
                                </w:rPr>
                              </w:pPr>
                              <w:r w:rsidRPr="00E95CAA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Безопасно используйте и утилизируйте острые предметы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_x0000_s1033" type="#_x0000_t202" style="position:absolute;left:0;text-align:left;margin-left:47.65pt;margin-top:248.05pt;width:149.65pt;height:63pt;z-index:251674624" filled="f" stroked="f">
                        <v:textbox>
                          <w:txbxContent>
                            <w:p w:rsidR="00C24DFC" w:rsidRPr="00E95CAA" w:rsidRDefault="00C24DFC" w:rsidP="00C24DFC">
                              <w:pP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 w:rsidRPr="00E95CAA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Выполняйте обычную очистку окружающей среды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_x0000_s1038" type="#_x0000_t202" style="position:absolute;left:0;text-align:left;margin-left:3in;margin-top:166.3pt;width:73.65pt;height:61.75pt;z-index:251679744" stroked="f">
                        <v:textbox>
                          <w:txbxContent>
                            <w:p w:rsidR="00C24DFC" w:rsidRDefault="00C24DFC" w:rsidP="00C24DFC">
                              <w:r w:rsidRPr="00180CC8">
                                <w:rPr>
                                  <w:szCs w:val="22"/>
                                </w:rPr>
                                <w:drawing>
                                  <wp:inline distT="0" distB="0" distL="0" distR="0">
                                    <wp:extent cx="635000" cy="635000"/>
                                    <wp:effectExtent l="19050" t="0" r="0" b="0"/>
                                    <wp:docPr id="3" name="Рисунок 24" descr="WhatsApp Image 2022-07-29 at 01.21.04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WhatsApp Image 2022-07-29 at 01.21.04.jpeg"/>
                                            <pic:cNvPicPr/>
                                          </pic:nvPicPr>
                                          <pic:blipFill>
                                            <a:blip r:embed="rId20"/>
                                            <a:srcRect l="51647" t="53236" r="36709" b="4134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35000" cy="63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_x0000_s1036" type="#_x0000_t202" style="position:absolute;left:0;text-align:left;margin-left:222.3pt;margin-top:101.05pt;width:75.35pt;height:52pt;z-index:251677696" stroked="f">
                        <v:textbox>
                          <w:txbxContent>
                            <w:p w:rsidR="00C24DFC" w:rsidRDefault="00C24DFC" w:rsidP="00C24DFC">
                              <w:r w:rsidRPr="00180CC8">
                                <w:rPr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77850" cy="563404"/>
                                    <wp:effectExtent l="19050" t="0" r="0" b="0"/>
                                    <wp:docPr id="4" name="Рисунок 24" descr="WhatsApp Image 2022-07-29 at 01.21.04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WhatsApp Image 2022-07-29 at 01.21.04.jpeg"/>
                                            <pic:cNvPicPr/>
                                          </pic:nvPicPr>
                                          <pic:blipFill>
                                            <a:blip r:embed="rId20"/>
                                            <a:srcRect l="51932" t="46235" r="36708" b="486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77850" cy="5634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_x0000_s1034" type="#_x0000_t202" style="position:absolute;left:0;text-align:left;margin-left:204.3pt;margin-top:23.05pt;width:75.65pt;height:55pt;z-index:251675648" stroked="f">
                        <v:textbox>
                          <w:txbxContent>
                            <w:p w:rsidR="00C24DFC" w:rsidRDefault="00C24DFC" w:rsidP="00C24DFC">
                              <w:r w:rsidRPr="00180CC8">
                                <w:rPr>
                                  <w:szCs w:val="22"/>
                                </w:rPr>
                                <w:drawing>
                                  <wp:inline distT="0" distB="0" distL="0" distR="0">
                                    <wp:extent cx="704850" cy="546100"/>
                                    <wp:effectExtent l="19050" t="0" r="0" b="0"/>
                                    <wp:docPr id="5" name="Рисунок 24" descr="WhatsApp Image 2022-07-29 at 01.21.04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WhatsApp Image 2022-07-29 at 01.21.04.jpeg"/>
                                            <pic:cNvPicPr/>
                                          </pic:nvPicPr>
                                          <pic:blipFill>
                                            <a:blip r:embed="rId20"/>
                                            <a:srcRect l="51932" t="39365" r="36708" b="5587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02391" cy="5441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_x0000_s1030" type="#_x0000_t202" style="position:absolute;left:0;text-align:left;margin-left:-2pt;margin-top:172.05pt;width:62pt;height:56pt;z-index:251671552" stroked="f">
                        <v:textbox>
                          <w:txbxContent>
                            <w:p w:rsidR="00C24DFC" w:rsidRDefault="00C24DFC" w:rsidP="00C24DFC">
                              <w:r w:rsidRPr="006C483A">
                                <w:rPr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71500" cy="631657"/>
                                    <wp:effectExtent l="19050" t="0" r="0" b="0"/>
                                    <wp:docPr id="6" name="Рисунок 24" descr="WhatsApp Image 2022-07-29 at 01.21.04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WhatsApp Image 2022-07-29 at 01.21.04.jpeg"/>
                                            <pic:cNvPicPr/>
                                          </pic:nvPicPr>
                                          <pic:blipFill>
                                            <a:blip r:embed="rId20"/>
                                            <a:srcRect l="14294" t="53236" r="74892" b="4121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71325" cy="6314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_x0000_s1032" type="#_x0000_t202" style="position:absolute;left:0;text-align:left;margin-left:-2pt;margin-top:248.05pt;width:62pt;height:59pt;z-index:251673600" stroked="f">
                        <v:textbox>
                          <w:txbxContent>
                            <w:p w:rsidR="00C24DFC" w:rsidRDefault="00C24DFC" w:rsidP="00C24DFC">
                              <w:r w:rsidRPr="006C483A">
                                <w:rPr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91690" cy="584200"/>
                                    <wp:effectExtent l="19050" t="0" r="0" b="0"/>
                                    <wp:docPr id="7" name="Рисунок 24" descr="WhatsApp Image 2022-07-29 at 01.21.04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WhatsApp Image 2022-07-29 at 01.21.04.jpeg"/>
                                            <pic:cNvPicPr/>
                                          </pic:nvPicPr>
                                          <pic:blipFill>
                                            <a:blip r:embed="rId20"/>
                                            <a:srcRect l="14294" t="60501" r="74443" b="3434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169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_x0000_s1028" type="#_x0000_t202" style="position:absolute;left:0;text-align:left;margin-left:-2pt;margin-top:101.05pt;width:66pt;height:59pt;z-index:251669504" stroked="f">
                        <v:textbox style="mso-next-textbox:#_x0000_s1028">
                          <w:txbxContent>
                            <w:p w:rsidR="00C24DFC" w:rsidRDefault="00C24DFC" w:rsidP="00C24DFC">
                              <w:r w:rsidRPr="00E93AA4">
                                <w:rPr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90233" cy="558800"/>
                                    <wp:effectExtent l="19050" t="0" r="317" b="0"/>
                                    <wp:docPr id="8" name="Рисунок 24" descr="WhatsApp Image 2022-07-29 at 01.21.04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WhatsApp Image 2022-07-29 at 01.21.04.jpeg"/>
                                            <pic:cNvPicPr/>
                                          </pic:nvPicPr>
                                          <pic:blipFill>
                                            <a:blip r:embed="rId20"/>
                                            <a:srcRect l="14573" t="46637" r="75452" b="4892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0233" cy="55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_x0000_s1026" type="#_x0000_t202" style="position:absolute;left:0;text-align:left;margin-left:8pt;margin-top:23.05pt;width:50pt;height:49pt;z-index:251667456" stroked="f">
                        <v:textbox style="mso-next-textbox:#_x0000_s1026" inset="0,0,0,0">
                          <w:txbxContent>
                            <w:p w:rsidR="00C24DFC" w:rsidRPr="00E93AA4" w:rsidRDefault="00C24DFC" w:rsidP="00C24DFC">
                              <w:r w:rsidRPr="00E93AA4">
                                <w:rPr>
                                  <w:szCs w:val="22"/>
                                </w:rPr>
                                <w:drawing>
                                  <wp:inline distT="0" distB="0" distL="0" distR="0">
                                    <wp:extent cx="596900" cy="596900"/>
                                    <wp:effectExtent l="19050" t="0" r="0" b="0"/>
                                    <wp:docPr id="9" name="Рисунок 24" descr="WhatsApp Image 2022-07-29 at 01.21.04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WhatsApp Image 2022-07-29 at 01.21.04.jpeg"/>
                                            <pic:cNvPicPr/>
                                          </pic:nvPicPr>
                                          <pic:blipFill>
                                            <a:blip r:embed="rId20"/>
                                            <a:srcRect l="14542" t="39101" r="74728" b="560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8943" cy="5989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C24DFC" w:rsidRPr="006C483A" w:rsidRDefault="00C24DFC" w:rsidP="00B238A8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FC" w:rsidRPr="00C62DF5" w:rsidRDefault="00C24DFC" w:rsidP="00B238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4183" w:rsidRPr="00C24DFC" w:rsidRDefault="00A04183" w:rsidP="00F02C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04183" w:rsidRPr="00C24DFC" w:rsidSect="00F201EB">
      <w:headerReference w:type="default" r:id="rId21"/>
      <w:pgSz w:w="11906" w:h="16838"/>
      <w:pgMar w:top="730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EE6" w:rsidRDefault="00977EE6" w:rsidP="00F842C5">
      <w:r>
        <w:separator/>
      </w:r>
    </w:p>
  </w:endnote>
  <w:endnote w:type="continuationSeparator" w:id="1">
    <w:p w:rsidR="00977EE6" w:rsidRDefault="00977EE6" w:rsidP="00F8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EE6" w:rsidRDefault="00977EE6" w:rsidP="00F842C5">
      <w:r>
        <w:separator/>
      </w:r>
    </w:p>
  </w:footnote>
  <w:footnote w:type="continuationSeparator" w:id="1">
    <w:p w:rsidR="00977EE6" w:rsidRDefault="00977EE6" w:rsidP="00F84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C2" w:rsidRPr="00A05173" w:rsidRDefault="001E1AC2" w:rsidP="00413DE1">
    <w:pPr>
      <w:tabs>
        <w:tab w:val="left" w:pos="1134"/>
      </w:tabs>
      <w:jc w:val="center"/>
      <w:rPr>
        <w:rFonts w:ascii="Times New Roman" w:hAnsi="Times New Roman" w:cs="Times New Roman"/>
        <w:lang w:val="kk-KZ"/>
      </w:rPr>
    </w:pPr>
  </w:p>
  <w:tbl>
    <w:tblPr>
      <w:tblStyle w:val="a8"/>
      <w:tblW w:w="0" w:type="auto"/>
      <w:tblInd w:w="-743" w:type="dxa"/>
      <w:tblLook w:val="04A0"/>
    </w:tblPr>
    <w:tblGrid>
      <w:gridCol w:w="2836"/>
      <w:gridCol w:w="5386"/>
      <w:gridCol w:w="2092"/>
    </w:tblGrid>
    <w:tr w:rsidR="001E1AC2" w:rsidRPr="00A05173" w:rsidTr="005D05C1">
      <w:trPr>
        <w:trHeight w:val="559"/>
      </w:trPr>
      <w:tc>
        <w:tcPr>
          <w:tcW w:w="2836" w:type="dxa"/>
        </w:tcPr>
        <w:p w:rsidR="001E1AC2" w:rsidRPr="005D05C1" w:rsidRDefault="001E1AC2" w:rsidP="005D05C1">
          <w:pPr>
            <w:pStyle w:val="a6"/>
            <w:jc w:val="center"/>
            <w:rPr>
              <w:rFonts w:ascii="Times New Roman" w:hAnsi="Times New Roman" w:cs="Times New Roman"/>
              <w:lang w:val="en-US"/>
            </w:rPr>
          </w:pPr>
          <w:r w:rsidRPr="00A05173">
            <w:rPr>
              <w:rFonts w:ascii="Times New Roman" w:hAnsi="Times New Roman" w:cs="Times New Roman"/>
              <w:lang w:val="kk-KZ"/>
            </w:rPr>
            <w:t>КГП «Аркалыкская региональная больница»</w:t>
          </w:r>
        </w:p>
      </w:tc>
      <w:tc>
        <w:tcPr>
          <w:tcW w:w="5386" w:type="dxa"/>
        </w:tcPr>
        <w:p w:rsidR="001E1AC2" w:rsidRPr="00A05173" w:rsidRDefault="001E1AC2" w:rsidP="00413DE1">
          <w:pPr>
            <w:tabs>
              <w:tab w:val="left" w:pos="1134"/>
            </w:tabs>
            <w:jc w:val="center"/>
            <w:rPr>
              <w:rFonts w:ascii="Times New Roman" w:hAnsi="Times New Roman" w:cs="Times New Roman"/>
              <w:lang w:val="kk-KZ"/>
            </w:rPr>
          </w:pPr>
          <w:r w:rsidRPr="00A05173">
            <w:rPr>
              <w:rFonts w:ascii="Times New Roman" w:hAnsi="Times New Roman" w:cs="Times New Roman"/>
              <w:lang w:val="kk-KZ"/>
            </w:rPr>
            <w:t>Стандарт операционной процедуры</w:t>
          </w:r>
        </w:p>
        <w:p w:rsidR="001E1AC2" w:rsidRPr="00A05173" w:rsidRDefault="001E1AC2" w:rsidP="00A05173">
          <w:pPr>
            <w:tabs>
              <w:tab w:val="left" w:pos="1134"/>
            </w:tabs>
            <w:jc w:val="center"/>
            <w:rPr>
              <w:rFonts w:ascii="Times New Roman" w:hAnsi="Times New Roman" w:cs="Times New Roman"/>
              <w:lang w:val="kk-KZ"/>
            </w:rPr>
          </w:pPr>
          <w:r>
            <w:rPr>
              <w:rFonts w:ascii="Times New Roman" w:hAnsi="Times New Roman" w:cs="Times New Roman"/>
              <w:lang w:val="kk-KZ"/>
            </w:rPr>
            <w:t>Стандартные меры предосторожности</w:t>
          </w:r>
        </w:p>
      </w:tc>
      <w:tc>
        <w:tcPr>
          <w:tcW w:w="2092" w:type="dxa"/>
        </w:tcPr>
        <w:p w:rsidR="001E1AC2" w:rsidRPr="00A05173" w:rsidRDefault="001E1AC2" w:rsidP="00413DE1">
          <w:pPr>
            <w:tabs>
              <w:tab w:val="left" w:pos="1134"/>
            </w:tabs>
            <w:jc w:val="center"/>
            <w:rPr>
              <w:rFonts w:ascii="Times New Roman" w:hAnsi="Times New Roman" w:cs="Times New Roman"/>
              <w:lang w:val="kk-KZ"/>
            </w:rPr>
          </w:pPr>
        </w:p>
        <w:p w:rsidR="001E1AC2" w:rsidRPr="00A05173" w:rsidRDefault="001E1AC2" w:rsidP="00413DE1">
          <w:pPr>
            <w:tabs>
              <w:tab w:val="left" w:pos="1134"/>
            </w:tabs>
            <w:jc w:val="center"/>
            <w:rPr>
              <w:rFonts w:ascii="Times New Roman" w:hAnsi="Times New Roman" w:cs="Times New Roman"/>
              <w:lang w:val="kk-KZ"/>
            </w:rPr>
          </w:pPr>
          <w:r w:rsidRPr="00A05173">
            <w:rPr>
              <w:rFonts w:ascii="Times New Roman" w:hAnsi="Times New Roman" w:cs="Times New Roman"/>
              <w:lang w:val="kk-KZ"/>
            </w:rPr>
            <w:t xml:space="preserve">Страница </w:t>
          </w:r>
          <w:r w:rsidR="007E4DF1" w:rsidRPr="00A05173">
            <w:rPr>
              <w:rFonts w:ascii="Times New Roman" w:hAnsi="Times New Roman" w:cs="Times New Roman"/>
              <w:b/>
              <w:bCs/>
              <w:lang w:val="kk-KZ"/>
            </w:rPr>
            <w:fldChar w:fldCharType="begin"/>
          </w:r>
          <w:r w:rsidRPr="00A05173">
            <w:rPr>
              <w:rFonts w:ascii="Times New Roman" w:hAnsi="Times New Roman" w:cs="Times New Roman"/>
              <w:b/>
              <w:bCs/>
              <w:lang w:val="kk-KZ"/>
            </w:rPr>
            <w:instrText>PAGE  \* Arabic  \* MERGEFORMAT</w:instrText>
          </w:r>
          <w:r w:rsidR="007E4DF1" w:rsidRPr="00A05173">
            <w:rPr>
              <w:rFonts w:ascii="Times New Roman" w:hAnsi="Times New Roman" w:cs="Times New Roman"/>
              <w:b/>
              <w:bCs/>
              <w:lang w:val="kk-KZ"/>
            </w:rPr>
            <w:fldChar w:fldCharType="separate"/>
          </w:r>
          <w:r w:rsidR="002903E5">
            <w:rPr>
              <w:rFonts w:ascii="Times New Roman" w:hAnsi="Times New Roman" w:cs="Times New Roman"/>
              <w:b/>
              <w:bCs/>
              <w:noProof/>
              <w:lang w:val="kk-KZ"/>
            </w:rPr>
            <w:t>15</w:t>
          </w:r>
          <w:r w:rsidR="007E4DF1" w:rsidRPr="00A05173">
            <w:rPr>
              <w:rFonts w:ascii="Times New Roman" w:hAnsi="Times New Roman" w:cs="Times New Roman"/>
              <w:b/>
              <w:bCs/>
              <w:lang w:val="kk-KZ"/>
            </w:rPr>
            <w:fldChar w:fldCharType="end"/>
          </w:r>
          <w:r w:rsidRPr="00A05173">
            <w:rPr>
              <w:rFonts w:ascii="Times New Roman" w:hAnsi="Times New Roman" w:cs="Times New Roman"/>
              <w:lang w:val="kk-KZ"/>
            </w:rPr>
            <w:t xml:space="preserve"> из </w:t>
          </w:r>
          <w:fldSimple w:instr="NUMPAGES  \* Arabic  \* MERGEFORMAT">
            <w:r w:rsidR="002903E5" w:rsidRPr="002903E5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>16</w:t>
            </w:r>
          </w:fldSimple>
        </w:p>
      </w:tc>
    </w:tr>
  </w:tbl>
  <w:p w:rsidR="001E1AC2" w:rsidRPr="00A05173" w:rsidRDefault="001E1AC2" w:rsidP="00A05173">
    <w:pPr>
      <w:tabs>
        <w:tab w:val="left" w:pos="1134"/>
      </w:tabs>
      <w:jc w:val="center"/>
      <w:rPr>
        <w:rFonts w:ascii="Times New Roman" w:hAnsi="Times New Roman" w:cs="Times New Roman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B0B"/>
    <w:multiLevelType w:val="hybridMultilevel"/>
    <w:tmpl w:val="66C6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7D70"/>
    <w:multiLevelType w:val="hybridMultilevel"/>
    <w:tmpl w:val="2FFAD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459C2"/>
    <w:multiLevelType w:val="multilevel"/>
    <w:tmpl w:val="550057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846112"/>
    <w:multiLevelType w:val="hybridMultilevel"/>
    <w:tmpl w:val="79261F98"/>
    <w:lvl w:ilvl="0" w:tplc="4BF21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E7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26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0C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E3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83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CF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6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8D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943F9C"/>
    <w:multiLevelType w:val="hybridMultilevel"/>
    <w:tmpl w:val="1138F6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974E95"/>
    <w:multiLevelType w:val="hybridMultilevel"/>
    <w:tmpl w:val="D7BCF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96D1F"/>
    <w:multiLevelType w:val="hybridMultilevel"/>
    <w:tmpl w:val="3440FCB2"/>
    <w:lvl w:ilvl="0" w:tplc="04A82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4C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E3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4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04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AD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3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E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61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4C2895"/>
    <w:multiLevelType w:val="hybridMultilevel"/>
    <w:tmpl w:val="CB3649FC"/>
    <w:lvl w:ilvl="0" w:tplc="3488C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D3A"/>
    <w:multiLevelType w:val="multilevel"/>
    <w:tmpl w:val="1FB49D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C6A55C1"/>
    <w:multiLevelType w:val="hybridMultilevel"/>
    <w:tmpl w:val="07F0C7B2"/>
    <w:lvl w:ilvl="0" w:tplc="7AFC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C8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41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0F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8C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40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AE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A1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44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4A93023"/>
    <w:multiLevelType w:val="multilevel"/>
    <w:tmpl w:val="9A901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CA17BA"/>
    <w:multiLevelType w:val="multilevel"/>
    <w:tmpl w:val="99B6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15303F"/>
    <w:multiLevelType w:val="hybridMultilevel"/>
    <w:tmpl w:val="4952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24578"/>
    <w:multiLevelType w:val="hybridMultilevel"/>
    <w:tmpl w:val="B72A42DA"/>
    <w:lvl w:ilvl="0" w:tplc="8F5428F6">
      <w:start w:val="3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2B093022"/>
    <w:multiLevelType w:val="hybridMultilevel"/>
    <w:tmpl w:val="748ED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733096"/>
    <w:multiLevelType w:val="hybridMultilevel"/>
    <w:tmpl w:val="FECA2CF8"/>
    <w:lvl w:ilvl="0" w:tplc="A43E4FA0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38F35A8"/>
    <w:multiLevelType w:val="multilevel"/>
    <w:tmpl w:val="623AA4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6BC0EA7"/>
    <w:multiLevelType w:val="hybridMultilevel"/>
    <w:tmpl w:val="F44A714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C11C80"/>
    <w:multiLevelType w:val="hybridMultilevel"/>
    <w:tmpl w:val="476C4D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25026"/>
    <w:multiLevelType w:val="hybridMultilevel"/>
    <w:tmpl w:val="275C81FC"/>
    <w:lvl w:ilvl="0" w:tplc="00EEE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69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8C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0D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4A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E2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A5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28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6A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E6B01"/>
    <w:multiLevelType w:val="hybridMultilevel"/>
    <w:tmpl w:val="CC3A7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2D53B2"/>
    <w:multiLevelType w:val="hybridMultilevel"/>
    <w:tmpl w:val="5152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F2145"/>
    <w:multiLevelType w:val="hybridMultilevel"/>
    <w:tmpl w:val="F20A04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20BCB"/>
    <w:multiLevelType w:val="hybridMultilevel"/>
    <w:tmpl w:val="1C843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64AA5"/>
    <w:multiLevelType w:val="hybridMultilevel"/>
    <w:tmpl w:val="F20404F8"/>
    <w:lvl w:ilvl="0" w:tplc="4102467C">
      <w:start w:val="1"/>
      <w:numFmt w:val="decimal"/>
      <w:lvlText w:val="%1."/>
      <w:lvlJc w:val="left"/>
      <w:pPr>
        <w:ind w:left="1954" w:hanging="1245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0C2217"/>
    <w:multiLevelType w:val="hybridMultilevel"/>
    <w:tmpl w:val="FE50F0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667AF"/>
    <w:multiLevelType w:val="hybridMultilevel"/>
    <w:tmpl w:val="BE46F858"/>
    <w:lvl w:ilvl="0" w:tplc="0BA87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706B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4420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AC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2C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B4A5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A6F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02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2CAB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C3A0B46"/>
    <w:multiLevelType w:val="hybridMultilevel"/>
    <w:tmpl w:val="4EEAD9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14C8E"/>
    <w:multiLevelType w:val="hybridMultilevel"/>
    <w:tmpl w:val="BD4E0D1C"/>
    <w:lvl w:ilvl="0" w:tplc="6D5E3356">
      <w:start w:val="3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9">
    <w:nsid w:val="554E562D"/>
    <w:multiLevelType w:val="hybridMultilevel"/>
    <w:tmpl w:val="99BC3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05FEA"/>
    <w:multiLevelType w:val="hybridMultilevel"/>
    <w:tmpl w:val="2E2A653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1331A"/>
    <w:multiLevelType w:val="multilevel"/>
    <w:tmpl w:val="E734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016B16"/>
    <w:multiLevelType w:val="hybridMultilevel"/>
    <w:tmpl w:val="30CAF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C4086"/>
    <w:multiLevelType w:val="hybridMultilevel"/>
    <w:tmpl w:val="D8BE98C0"/>
    <w:lvl w:ilvl="0" w:tplc="26EC92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F1433"/>
    <w:multiLevelType w:val="hybridMultilevel"/>
    <w:tmpl w:val="28B0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27892"/>
    <w:multiLevelType w:val="hybridMultilevel"/>
    <w:tmpl w:val="E1421DAA"/>
    <w:lvl w:ilvl="0" w:tplc="81CAC458">
      <w:start w:val="6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431974"/>
    <w:multiLevelType w:val="hybridMultilevel"/>
    <w:tmpl w:val="327067E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73047"/>
    <w:multiLevelType w:val="hybridMultilevel"/>
    <w:tmpl w:val="A3AC8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51427"/>
    <w:multiLevelType w:val="multilevel"/>
    <w:tmpl w:val="3C4A2EE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9">
    <w:nsid w:val="6BC1176E"/>
    <w:multiLevelType w:val="hybridMultilevel"/>
    <w:tmpl w:val="23921F26"/>
    <w:lvl w:ilvl="0" w:tplc="54B03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CC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E1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61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07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8C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2C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87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E5455BC"/>
    <w:multiLevelType w:val="hybridMultilevel"/>
    <w:tmpl w:val="C774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B0437"/>
    <w:multiLevelType w:val="hybridMultilevel"/>
    <w:tmpl w:val="D0F4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F6289"/>
    <w:multiLevelType w:val="hybridMultilevel"/>
    <w:tmpl w:val="5DAC2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E0697"/>
    <w:multiLevelType w:val="multilevel"/>
    <w:tmpl w:val="0E7E40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1"/>
  </w:num>
  <w:num w:numId="4">
    <w:abstractNumId w:val="43"/>
  </w:num>
  <w:num w:numId="5">
    <w:abstractNumId w:val="16"/>
  </w:num>
  <w:num w:numId="6">
    <w:abstractNumId w:val="38"/>
  </w:num>
  <w:num w:numId="7">
    <w:abstractNumId w:val="24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0"/>
  </w:num>
  <w:num w:numId="14">
    <w:abstractNumId w:val="15"/>
  </w:num>
  <w:num w:numId="15">
    <w:abstractNumId w:val="36"/>
  </w:num>
  <w:num w:numId="16">
    <w:abstractNumId w:val="13"/>
  </w:num>
  <w:num w:numId="17">
    <w:abstractNumId w:val="28"/>
  </w:num>
  <w:num w:numId="18">
    <w:abstractNumId w:val="42"/>
  </w:num>
  <w:num w:numId="19">
    <w:abstractNumId w:val="40"/>
  </w:num>
  <w:num w:numId="20">
    <w:abstractNumId w:val="41"/>
  </w:num>
  <w:num w:numId="21">
    <w:abstractNumId w:val="24"/>
  </w:num>
  <w:num w:numId="22">
    <w:abstractNumId w:val="7"/>
  </w:num>
  <w:num w:numId="23">
    <w:abstractNumId w:val="33"/>
  </w:num>
  <w:num w:numId="24">
    <w:abstractNumId w:val="2"/>
  </w:num>
  <w:num w:numId="25">
    <w:abstractNumId w:val="8"/>
  </w:num>
  <w:num w:numId="26">
    <w:abstractNumId w:val="17"/>
  </w:num>
  <w:num w:numId="27">
    <w:abstractNumId w:val="18"/>
  </w:num>
  <w:num w:numId="28">
    <w:abstractNumId w:val="25"/>
  </w:num>
  <w:num w:numId="29">
    <w:abstractNumId w:val="20"/>
  </w:num>
  <w:num w:numId="30">
    <w:abstractNumId w:val="5"/>
  </w:num>
  <w:num w:numId="31">
    <w:abstractNumId w:val="29"/>
  </w:num>
  <w:num w:numId="32">
    <w:abstractNumId w:val="23"/>
  </w:num>
  <w:num w:numId="33">
    <w:abstractNumId w:val="3"/>
  </w:num>
  <w:num w:numId="34">
    <w:abstractNumId w:val="26"/>
  </w:num>
  <w:num w:numId="35">
    <w:abstractNumId w:val="0"/>
  </w:num>
  <w:num w:numId="36">
    <w:abstractNumId w:val="14"/>
  </w:num>
  <w:num w:numId="37">
    <w:abstractNumId w:val="4"/>
  </w:num>
  <w:num w:numId="38">
    <w:abstractNumId w:val="39"/>
  </w:num>
  <w:num w:numId="39">
    <w:abstractNumId w:val="6"/>
  </w:num>
  <w:num w:numId="40">
    <w:abstractNumId w:val="19"/>
  </w:num>
  <w:num w:numId="41">
    <w:abstractNumId w:val="1"/>
  </w:num>
  <w:num w:numId="42">
    <w:abstractNumId w:val="21"/>
  </w:num>
  <w:num w:numId="43">
    <w:abstractNumId w:val="9"/>
  </w:num>
  <w:num w:numId="44">
    <w:abstractNumId w:val="12"/>
  </w:num>
  <w:num w:numId="45">
    <w:abstractNumId w:val="34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56441"/>
    <w:rsid w:val="00006742"/>
    <w:rsid w:val="0000780E"/>
    <w:rsid w:val="00016FD1"/>
    <w:rsid w:val="000219BA"/>
    <w:rsid w:val="00056732"/>
    <w:rsid w:val="000603C4"/>
    <w:rsid w:val="00091805"/>
    <w:rsid w:val="00095D37"/>
    <w:rsid w:val="00111F32"/>
    <w:rsid w:val="001176EF"/>
    <w:rsid w:val="00126EC2"/>
    <w:rsid w:val="00130E2B"/>
    <w:rsid w:val="00156B27"/>
    <w:rsid w:val="00165B1F"/>
    <w:rsid w:val="00173532"/>
    <w:rsid w:val="00192E50"/>
    <w:rsid w:val="001A5ACB"/>
    <w:rsid w:val="001B4803"/>
    <w:rsid w:val="001C0695"/>
    <w:rsid w:val="001C4519"/>
    <w:rsid w:val="001D1E6B"/>
    <w:rsid w:val="001D4DD7"/>
    <w:rsid w:val="001D60CC"/>
    <w:rsid w:val="001E1AC2"/>
    <w:rsid w:val="00204255"/>
    <w:rsid w:val="002043D4"/>
    <w:rsid w:val="0022548E"/>
    <w:rsid w:val="00236764"/>
    <w:rsid w:val="002424E8"/>
    <w:rsid w:val="00253EDD"/>
    <w:rsid w:val="002558FC"/>
    <w:rsid w:val="00267791"/>
    <w:rsid w:val="00277D30"/>
    <w:rsid w:val="002903E5"/>
    <w:rsid w:val="00290BD3"/>
    <w:rsid w:val="002A569E"/>
    <w:rsid w:val="002C5B35"/>
    <w:rsid w:val="002F2E3A"/>
    <w:rsid w:val="003072BF"/>
    <w:rsid w:val="00313C0C"/>
    <w:rsid w:val="00323532"/>
    <w:rsid w:val="00324859"/>
    <w:rsid w:val="00335760"/>
    <w:rsid w:val="00344CD0"/>
    <w:rsid w:val="00361C9F"/>
    <w:rsid w:val="00364574"/>
    <w:rsid w:val="003B3C6F"/>
    <w:rsid w:val="003C5A99"/>
    <w:rsid w:val="00401F08"/>
    <w:rsid w:val="00413DE1"/>
    <w:rsid w:val="00415CB1"/>
    <w:rsid w:val="0042425F"/>
    <w:rsid w:val="004414D0"/>
    <w:rsid w:val="0045536C"/>
    <w:rsid w:val="00474D61"/>
    <w:rsid w:val="00484842"/>
    <w:rsid w:val="004962C9"/>
    <w:rsid w:val="004B0E82"/>
    <w:rsid w:val="004B3A7C"/>
    <w:rsid w:val="004E4564"/>
    <w:rsid w:val="00514611"/>
    <w:rsid w:val="00521C77"/>
    <w:rsid w:val="00526DB7"/>
    <w:rsid w:val="00527BC4"/>
    <w:rsid w:val="00536AC4"/>
    <w:rsid w:val="00541582"/>
    <w:rsid w:val="00544AEB"/>
    <w:rsid w:val="00577042"/>
    <w:rsid w:val="005847A6"/>
    <w:rsid w:val="005A5E0B"/>
    <w:rsid w:val="005D02C5"/>
    <w:rsid w:val="005D05C1"/>
    <w:rsid w:val="005F4E1D"/>
    <w:rsid w:val="00643639"/>
    <w:rsid w:val="00645A91"/>
    <w:rsid w:val="00651676"/>
    <w:rsid w:val="006637E6"/>
    <w:rsid w:val="006B7336"/>
    <w:rsid w:val="006D0A0C"/>
    <w:rsid w:val="006F5793"/>
    <w:rsid w:val="006F5B7A"/>
    <w:rsid w:val="007035AA"/>
    <w:rsid w:val="0070362F"/>
    <w:rsid w:val="00726555"/>
    <w:rsid w:val="00732D7A"/>
    <w:rsid w:val="00736CF6"/>
    <w:rsid w:val="007570D3"/>
    <w:rsid w:val="0077630B"/>
    <w:rsid w:val="0077670C"/>
    <w:rsid w:val="00777C7D"/>
    <w:rsid w:val="007B4A98"/>
    <w:rsid w:val="007C29A7"/>
    <w:rsid w:val="007D300F"/>
    <w:rsid w:val="007D420E"/>
    <w:rsid w:val="007E07C5"/>
    <w:rsid w:val="007E40C9"/>
    <w:rsid w:val="007E4DF1"/>
    <w:rsid w:val="0080322D"/>
    <w:rsid w:val="00807032"/>
    <w:rsid w:val="00807515"/>
    <w:rsid w:val="00812811"/>
    <w:rsid w:val="00890E29"/>
    <w:rsid w:val="00892468"/>
    <w:rsid w:val="008B2820"/>
    <w:rsid w:val="008B4202"/>
    <w:rsid w:val="008B47C6"/>
    <w:rsid w:val="008B6827"/>
    <w:rsid w:val="008D701C"/>
    <w:rsid w:val="008F6A63"/>
    <w:rsid w:val="00901222"/>
    <w:rsid w:val="009037B3"/>
    <w:rsid w:val="00912149"/>
    <w:rsid w:val="0091220A"/>
    <w:rsid w:val="00923BAE"/>
    <w:rsid w:val="00925333"/>
    <w:rsid w:val="0092603C"/>
    <w:rsid w:val="00926514"/>
    <w:rsid w:val="00956441"/>
    <w:rsid w:val="0095797A"/>
    <w:rsid w:val="00977EE6"/>
    <w:rsid w:val="00992FDC"/>
    <w:rsid w:val="009A7DFF"/>
    <w:rsid w:val="009C2245"/>
    <w:rsid w:val="009C61FB"/>
    <w:rsid w:val="009D4998"/>
    <w:rsid w:val="00A04183"/>
    <w:rsid w:val="00A05173"/>
    <w:rsid w:val="00A0754B"/>
    <w:rsid w:val="00A12125"/>
    <w:rsid w:val="00A1406F"/>
    <w:rsid w:val="00A459CD"/>
    <w:rsid w:val="00A80451"/>
    <w:rsid w:val="00AA1CFE"/>
    <w:rsid w:val="00AC2E33"/>
    <w:rsid w:val="00AF6E04"/>
    <w:rsid w:val="00B04048"/>
    <w:rsid w:val="00B13EE3"/>
    <w:rsid w:val="00B150E0"/>
    <w:rsid w:val="00B55ABA"/>
    <w:rsid w:val="00B56FB7"/>
    <w:rsid w:val="00B75458"/>
    <w:rsid w:val="00BA6E13"/>
    <w:rsid w:val="00BB278A"/>
    <w:rsid w:val="00BC592B"/>
    <w:rsid w:val="00BF7011"/>
    <w:rsid w:val="00C01264"/>
    <w:rsid w:val="00C01ABB"/>
    <w:rsid w:val="00C022B4"/>
    <w:rsid w:val="00C05101"/>
    <w:rsid w:val="00C10966"/>
    <w:rsid w:val="00C24DFC"/>
    <w:rsid w:val="00C45740"/>
    <w:rsid w:val="00C55E1B"/>
    <w:rsid w:val="00C56244"/>
    <w:rsid w:val="00C567D0"/>
    <w:rsid w:val="00C805A7"/>
    <w:rsid w:val="00C84BB9"/>
    <w:rsid w:val="00C8647C"/>
    <w:rsid w:val="00C93E3A"/>
    <w:rsid w:val="00CA4B07"/>
    <w:rsid w:val="00CB39DF"/>
    <w:rsid w:val="00CD64B2"/>
    <w:rsid w:val="00CE7E62"/>
    <w:rsid w:val="00CF097F"/>
    <w:rsid w:val="00D216FC"/>
    <w:rsid w:val="00D31D1F"/>
    <w:rsid w:val="00D5661A"/>
    <w:rsid w:val="00D83183"/>
    <w:rsid w:val="00DA09C2"/>
    <w:rsid w:val="00DA14F5"/>
    <w:rsid w:val="00DB2B59"/>
    <w:rsid w:val="00DC6F8F"/>
    <w:rsid w:val="00E26A0B"/>
    <w:rsid w:val="00E407FC"/>
    <w:rsid w:val="00E534E4"/>
    <w:rsid w:val="00E569AE"/>
    <w:rsid w:val="00E7304B"/>
    <w:rsid w:val="00EB5EB2"/>
    <w:rsid w:val="00EC4177"/>
    <w:rsid w:val="00EC689A"/>
    <w:rsid w:val="00ED2FAB"/>
    <w:rsid w:val="00ED778E"/>
    <w:rsid w:val="00F02036"/>
    <w:rsid w:val="00F02CAA"/>
    <w:rsid w:val="00F04E0D"/>
    <w:rsid w:val="00F13538"/>
    <w:rsid w:val="00F201EB"/>
    <w:rsid w:val="00F27055"/>
    <w:rsid w:val="00F47127"/>
    <w:rsid w:val="00F53C89"/>
    <w:rsid w:val="00F5531F"/>
    <w:rsid w:val="00F842C5"/>
    <w:rsid w:val="00F8543E"/>
    <w:rsid w:val="00F875E8"/>
    <w:rsid w:val="00FD762F"/>
    <w:rsid w:val="00FE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4E0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07515"/>
    <w:pPr>
      <w:keepNext/>
      <w:widowControl/>
      <w:spacing w:before="240" w:after="60" w:line="276" w:lineRule="auto"/>
      <w:ind w:firstLine="709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9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4E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1"/>
    <w:rsid w:val="00F04E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F04E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F04E0D"/>
    <w:pPr>
      <w:shd w:val="clear" w:color="auto" w:fill="FFFFFF"/>
      <w:spacing w:before="120" w:after="120" w:line="0" w:lineRule="atLeast"/>
      <w:ind w:firstLine="7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Exact"/>
    <w:rsid w:val="00F04E0D"/>
    <w:pPr>
      <w:shd w:val="clear" w:color="auto" w:fill="FFFFFF"/>
      <w:spacing w:before="240" w:after="1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Exact">
    <w:name w:val="Основной текст (4) Exact"/>
    <w:basedOn w:val="a0"/>
    <w:link w:val="4"/>
    <w:rsid w:val="005F4E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F4E1D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Заголовок №2_"/>
    <w:basedOn w:val="a0"/>
    <w:link w:val="22"/>
    <w:rsid w:val="005F4E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F4E1D"/>
    <w:pPr>
      <w:shd w:val="clear" w:color="auto" w:fill="FFFFFF"/>
      <w:spacing w:before="300" w:line="31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j11">
    <w:name w:val="j11"/>
    <w:basedOn w:val="a"/>
    <w:rsid w:val="005F4E1D"/>
    <w:pPr>
      <w:widowControl/>
      <w:textAlignment w:val="baseline"/>
    </w:pPr>
    <w:rPr>
      <w:rFonts w:ascii="inherit" w:eastAsia="Times New Roman" w:hAnsi="inherit" w:cs="Times New Roman"/>
      <w:color w:val="auto"/>
      <w:lang w:bidi="ar-SA"/>
    </w:rPr>
  </w:style>
  <w:style w:type="character" w:customStyle="1" w:styleId="s1">
    <w:name w:val="s1"/>
    <w:basedOn w:val="a0"/>
    <w:rsid w:val="005F4E1D"/>
    <w:rPr>
      <w:rFonts w:ascii="Times New Roman" w:hAnsi="Times New Roman" w:cs="Times New Roman" w:hint="default"/>
      <w:b/>
      <w:bCs/>
      <w:color w:val="000000"/>
    </w:rPr>
  </w:style>
  <w:style w:type="paragraph" w:styleId="a3">
    <w:name w:val="List Paragraph"/>
    <w:basedOn w:val="a"/>
    <w:uiPriority w:val="34"/>
    <w:qFormat/>
    <w:rsid w:val="004E45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42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42C5"/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paragraph" w:styleId="a6">
    <w:name w:val="footer"/>
    <w:basedOn w:val="a"/>
    <w:link w:val="a7"/>
    <w:uiPriority w:val="99"/>
    <w:unhideWhenUsed/>
    <w:rsid w:val="00F842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42C5"/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07515"/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  <w:style w:type="table" w:styleId="a8">
    <w:name w:val="Table Grid"/>
    <w:basedOn w:val="a1"/>
    <w:uiPriority w:val="59"/>
    <w:rsid w:val="0080751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B6827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827"/>
    <w:rPr>
      <w:rFonts w:ascii="Tahoma" w:eastAsia="Tahoma" w:hAnsi="Tahoma" w:cs="Tahoma"/>
      <w:color w:val="000000"/>
      <w:sz w:val="16"/>
      <w:szCs w:val="16"/>
      <w:lang w:val="ru-RU" w:eastAsia="ru-RU" w:bidi="ru-RU"/>
    </w:rPr>
  </w:style>
  <w:style w:type="paragraph" w:styleId="ab">
    <w:name w:val="No Spacing"/>
    <w:qFormat/>
    <w:rsid w:val="00056732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01ABB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645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364574"/>
    <w:rPr>
      <w:b/>
      <w:bCs/>
    </w:rPr>
  </w:style>
  <w:style w:type="character" w:styleId="af">
    <w:name w:val="Emphasis"/>
    <w:basedOn w:val="a0"/>
    <w:uiPriority w:val="20"/>
    <w:qFormat/>
    <w:rsid w:val="0036457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F09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0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8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0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96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94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82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73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99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dc.gov/infectioncontrol/guidelines/isolation/index.html" TargetMode="External"/><Relationship Id="rId18" Type="http://schemas.openxmlformats.org/officeDocument/2006/relationships/hyperlink" Target="https://www.who.int/ru/news-room/fact-sheets/detail/blood-safety-and-availability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dc.gov/infectioncontrol/guidelines/isolation/index.html" TargetMode="External"/><Relationship Id="rId17" Type="http://schemas.openxmlformats.org/officeDocument/2006/relationships/hyperlink" Target="https://alfamedex.ru/blog/articles/99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lfamedex.ru/blog/articles/993.html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std/treatment-guidelines/hiv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famedex.ru/blog/articles/993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who.int/ru/health-topics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who.int/ru/health-topics" TargetMode="External"/><Relationship Id="rId14" Type="http://schemas.openxmlformats.org/officeDocument/2006/relationships/hyperlink" Target="https://www.cdc.gov/infectioncontrol/guidelines/isolation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18E2-8E9D-4E7A-A001-F5D55999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HACK-MAX</Company>
  <LinksUpToDate>false</LinksUpToDate>
  <CharactersWithSpaces>22389</CharactersWithSpaces>
  <SharedDoc>false</SharedDoc>
  <HLinks>
    <vt:vector size="60" baseType="variant">
      <vt:variant>
        <vt:i4>4980756</vt:i4>
      </vt:variant>
      <vt:variant>
        <vt:i4>27</vt:i4>
      </vt:variant>
      <vt:variant>
        <vt:i4>0</vt:i4>
      </vt:variant>
      <vt:variant>
        <vt:i4>5</vt:i4>
      </vt:variant>
      <vt:variant>
        <vt:lpwstr>https://www.who.int/ru/news-room/fact-sheets/detail/blood-safety-and-availability</vt:lpwstr>
      </vt:variant>
      <vt:variant>
        <vt:lpwstr/>
      </vt:variant>
      <vt:variant>
        <vt:i4>7209023</vt:i4>
      </vt:variant>
      <vt:variant>
        <vt:i4>24</vt:i4>
      </vt:variant>
      <vt:variant>
        <vt:i4>0</vt:i4>
      </vt:variant>
      <vt:variant>
        <vt:i4>5</vt:i4>
      </vt:variant>
      <vt:variant>
        <vt:lpwstr>https://alfamedex.ru/blog/articles/993.html</vt:lpwstr>
      </vt:variant>
      <vt:variant>
        <vt:lpwstr/>
      </vt:variant>
      <vt:variant>
        <vt:i4>7209023</vt:i4>
      </vt:variant>
      <vt:variant>
        <vt:i4>21</vt:i4>
      </vt:variant>
      <vt:variant>
        <vt:i4>0</vt:i4>
      </vt:variant>
      <vt:variant>
        <vt:i4>5</vt:i4>
      </vt:variant>
      <vt:variant>
        <vt:lpwstr>https://alfamedex.ru/blog/articles/993.html</vt:lpwstr>
      </vt:variant>
      <vt:variant>
        <vt:lpwstr/>
      </vt:variant>
      <vt:variant>
        <vt:i4>7209023</vt:i4>
      </vt:variant>
      <vt:variant>
        <vt:i4>18</vt:i4>
      </vt:variant>
      <vt:variant>
        <vt:i4>0</vt:i4>
      </vt:variant>
      <vt:variant>
        <vt:i4>5</vt:i4>
      </vt:variant>
      <vt:variant>
        <vt:lpwstr>https://alfamedex.ru/blog/articles/993.html</vt:lpwstr>
      </vt:variant>
      <vt:variant>
        <vt:lpwstr/>
      </vt:variant>
      <vt:variant>
        <vt:i4>2031633</vt:i4>
      </vt:variant>
      <vt:variant>
        <vt:i4>15</vt:i4>
      </vt:variant>
      <vt:variant>
        <vt:i4>0</vt:i4>
      </vt:variant>
      <vt:variant>
        <vt:i4>5</vt:i4>
      </vt:variant>
      <vt:variant>
        <vt:lpwstr>https://www.cdc.gov/infectioncontrol/guidelines/isolation/index.html</vt:lpwstr>
      </vt:variant>
      <vt:variant>
        <vt:lpwstr/>
      </vt:variant>
      <vt:variant>
        <vt:i4>2031633</vt:i4>
      </vt:variant>
      <vt:variant>
        <vt:i4>12</vt:i4>
      </vt:variant>
      <vt:variant>
        <vt:i4>0</vt:i4>
      </vt:variant>
      <vt:variant>
        <vt:i4>5</vt:i4>
      </vt:variant>
      <vt:variant>
        <vt:lpwstr>https://www.cdc.gov/infectioncontrol/guidelines/isolation/index.html</vt:lpwstr>
      </vt:variant>
      <vt:variant>
        <vt:lpwstr/>
      </vt:variant>
      <vt:variant>
        <vt:i4>2031633</vt:i4>
      </vt:variant>
      <vt:variant>
        <vt:i4>9</vt:i4>
      </vt:variant>
      <vt:variant>
        <vt:i4>0</vt:i4>
      </vt:variant>
      <vt:variant>
        <vt:i4>5</vt:i4>
      </vt:variant>
      <vt:variant>
        <vt:lpwstr>https://www.cdc.gov/infectioncontrol/guidelines/isolation/index.html</vt:lpwstr>
      </vt:variant>
      <vt:variant>
        <vt:lpwstr/>
      </vt:variant>
      <vt:variant>
        <vt:i4>6225993</vt:i4>
      </vt:variant>
      <vt:variant>
        <vt:i4>6</vt:i4>
      </vt:variant>
      <vt:variant>
        <vt:i4>0</vt:i4>
      </vt:variant>
      <vt:variant>
        <vt:i4>5</vt:i4>
      </vt:variant>
      <vt:variant>
        <vt:lpwstr>https://www.cdc.gov/std/treatment-guidelines/hiv.htm</vt:lpwstr>
      </vt:variant>
      <vt:variant>
        <vt:lpwstr/>
      </vt:variant>
      <vt:variant>
        <vt:i4>2031646</vt:i4>
      </vt:variant>
      <vt:variant>
        <vt:i4>3</vt:i4>
      </vt:variant>
      <vt:variant>
        <vt:i4>0</vt:i4>
      </vt:variant>
      <vt:variant>
        <vt:i4>5</vt:i4>
      </vt:variant>
      <vt:variant>
        <vt:lpwstr>https://www.who.int/ru/health-topics</vt:lpwstr>
      </vt:variant>
      <vt:variant>
        <vt:lpwstr/>
      </vt:variant>
      <vt:variant>
        <vt:i4>2031646</vt:i4>
      </vt:variant>
      <vt:variant>
        <vt:i4>0</vt:i4>
      </vt:variant>
      <vt:variant>
        <vt:i4>0</vt:i4>
      </vt:variant>
      <vt:variant>
        <vt:i4>5</vt:i4>
      </vt:variant>
      <vt:variant>
        <vt:lpwstr>https://www.who.int/ru/health-topics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Катенова</dc:creator>
  <cp:lastModifiedBy>Acer</cp:lastModifiedBy>
  <cp:revision>6</cp:revision>
  <dcterms:created xsi:type="dcterms:W3CDTF">2022-07-26T22:51:00Z</dcterms:created>
  <dcterms:modified xsi:type="dcterms:W3CDTF">2022-07-28T20:21:00Z</dcterms:modified>
</cp:coreProperties>
</file>